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40860" w14:textId="50261261" w:rsidR="00724378" w:rsidRPr="00F8519A" w:rsidRDefault="00F8519A" w:rsidP="00F8519A">
      <w:pPr>
        <w:pStyle w:val="NoSpacing"/>
        <w:jc w:val="center"/>
        <w:rPr>
          <w:rFonts w:ascii="Times New Roman" w:hAnsi="Times New Roman" w:cs="Times New Roman"/>
          <w:b/>
          <w:sz w:val="28"/>
          <w:szCs w:val="28"/>
        </w:rPr>
      </w:pPr>
      <w:r w:rsidRPr="00F8519A">
        <w:rPr>
          <w:rFonts w:ascii="Times New Roman" w:hAnsi="Times New Roman" w:cs="Times New Roman"/>
          <w:b/>
          <w:sz w:val="28"/>
          <w:szCs w:val="28"/>
        </w:rPr>
        <w:t>Phoenix PharmaLabs, Inc.</w:t>
      </w:r>
    </w:p>
    <w:p w14:paraId="7F53DD04" w14:textId="77777777" w:rsidR="00F8519A" w:rsidRPr="00F8519A" w:rsidRDefault="00F8519A" w:rsidP="00F8519A">
      <w:pPr>
        <w:pStyle w:val="NoSpacing"/>
        <w:jc w:val="center"/>
        <w:rPr>
          <w:rFonts w:ascii="Times New Roman" w:hAnsi="Times New Roman" w:cs="Times New Roman"/>
          <w:b/>
          <w:sz w:val="28"/>
          <w:szCs w:val="28"/>
        </w:rPr>
      </w:pPr>
      <w:r w:rsidRPr="00F8519A">
        <w:rPr>
          <w:rFonts w:ascii="Times New Roman" w:hAnsi="Times New Roman" w:cs="Times New Roman"/>
          <w:b/>
          <w:sz w:val="28"/>
          <w:szCs w:val="28"/>
        </w:rPr>
        <w:t>Executive Summary</w:t>
      </w:r>
    </w:p>
    <w:p w14:paraId="3B8BA4CF" w14:textId="77777777" w:rsidR="00F8519A" w:rsidRDefault="00F8519A" w:rsidP="00E627F5">
      <w:pPr>
        <w:pStyle w:val="NoSpacing"/>
        <w:rPr>
          <w:rFonts w:ascii="Times New Roman" w:hAnsi="Times New Roman" w:cs="Times New Roman"/>
          <w:sz w:val="24"/>
          <w:szCs w:val="24"/>
        </w:rPr>
      </w:pPr>
    </w:p>
    <w:p w14:paraId="773E6792" w14:textId="3ED95D09" w:rsidR="00F8519A" w:rsidRDefault="00F8519A" w:rsidP="00F8519A">
      <w:pPr>
        <w:autoSpaceDE w:val="0"/>
        <w:autoSpaceDN w:val="0"/>
        <w:adjustRightInd w:val="0"/>
        <w:spacing w:after="0" w:line="240" w:lineRule="auto"/>
        <w:rPr>
          <w:rFonts w:ascii="Times New Roman" w:hAnsi="Times New Roman" w:cs="Times New Roman"/>
          <w:sz w:val="24"/>
          <w:szCs w:val="24"/>
        </w:rPr>
      </w:pPr>
      <w:r w:rsidRPr="00F8519A">
        <w:rPr>
          <w:rFonts w:ascii="Times New Roman" w:hAnsi="Times New Roman" w:cs="Times New Roman"/>
          <w:sz w:val="24"/>
          <w:szCs w:val="24"/>
        </w:rPr>
        <w:t>Phoenix PharmaLabs, Inc.</w:t>
      </w:r>
      <w:r>
        <w:rPr>
          <w:rFonts w:ascii="Times New Roman" w:hAnsi="Times New Roman" w:cs="Times New Roman"/>
          <w:sz w:val="24"/>
          <w:szCs w:val="24"/>
        </w:rPr>
        <w:t xml:space="preserve"> (PPL)</w:t>
      </w:r>
      <w:r w:rsidRPr="00F8519A">
        <w:rPr>
          <w:rFonts w:ascii="Times New Roman" w:hAnsi="Times New Roman" w:cs="Times New Roman"/>
          <w:sz w:val="24"/>
          <w:szCs w:val="24"/>
        </w:rPr>
        <w:t xml:space="preserve"> is a</w:t>
      </w:r>
      <w:r w:rsidR="00970E33">
        <w:rPr>
          <w:rFonts w:ascii="Times New Roman" w:hAnsi="Times New Roman" w:cs="Times New Roman"/>
          <w:sz w:val="24"/>
          <w:szCs w:val="24"/>
        </w:rPr>
        <w:t xml:space="preserve"> privately held</w:t>
      </w:r>
      <w:r w:rsidR="00943918">
        <w:rPr>
          <w:rFonts w:ascii="Times New Roman" w:hAnsi="Times New Roman" w:cs="Times New Roman"/>
          <w:sz w:val="24"/>
          <w:szCs w:val="24"/>
        </w:rPr>
        <w:t xml:space="preserve">, </w:t>
      </w:r>
      <w:r w:rsidR="00103317">
        <w:rPr>
          <w:rFonts w:ascii="Times New Roman" w:hAnsi="Times New Roman" w:cs="Times New Roman"/>
          <w:sz w:val="24"/>
          <w:szCs w:val="24"/>
        </w:rPr>
        <w:t>preclinical</w:t>
      </w:r>
      <w:r w:rsidR="00D63649">
        <w:rPr>
          <w:rFonts w:ascii="Times New Roman" w:hAnsi="Times New Roman" w:cs="Times New Roman"/>
          <w:sz w:val="24"/>
          <w:szCs w:val="24"/>
        </w:rPr>
        <w:t xml:space="preserve"> drug discovery company focused</w:t>
      </w:r>
      <w:r w:rsidRPr="00F8519A">
        <w:rPr>
          <w:rFonts w:ascii="Times New Roman" w:hAnsi="Times New Roman" w:cs="Times New Roman"/>
          <w:sz w:val="24"/>
          <w:szCs w:val="24"/>
        </w:rPr>
        <w:t xml:space="preserve"> on the development and commercialization of new </w:t>
      </w:r>
      <w:r w:rsidR="00D63649">
        <w:rPr>
          <w:rFonts w:ascii="Times New Roman" w:hAnsi="Times New Roman" w:cs="Times New Roman"/>
          <w:sz w:val="24"/>
          <w:szCs w:val="24"/>
        </w:rPr>
        <w:t xml:space="preserve">potent, </w:t>
      </w:r>
      <w:r w:rsidRPr="00F8519A">
        <w:rPr>
          <w:rFonts w:ascii="Times New Roman" w:hAnsi="Times New Roman" w:cs="Times New Roman"/>
          <w:sz w:val="24"/>
          <w:szCs w:val="24"/>
        </w:rPr>
        <w:t>no</w:t>
      </w:r>
      <w:r w:rsidR="00C45C67">
        <w:rPr>
          <w:rFonts w:ascii="Times New Roman" w:hAnsi="Times New Roman" w:cs="Times New Roman"/>
          <w:sz w:val="24"/>
          <w:szCs w:val="24"/>
        </w:rPr>
        <w:t>n-addictive treatments for pain</w:t>
      </w:r>
      <w:r w:rsidRPr="00F8519A">
        <w:rPr>
          <w:rFonts w:ascii="Times New Roman" w:hAnsi="Times New Roman" w:cs="Times New Roman"/>
          <w:sz w:val="24"/>
          <w:szCs w:val="24"/>
        </w:rPr>
        <w:t xml:space="preserve"> and new therapies for the</w:t>
      </w:r>
      <w:r>
        <w:rPr>
          <w:rFonts w:ascii="Times New Roman" w:hAnsi="Times New Roman" w:cs="Times New Roman"/>
          <w:sz w:val="24"/>
          <w:szCs w:val="24"/>
        </w:rPr>
        <w:t xml:space="preserve"> </w:t>
      </w:r>
      <w:r w:rsidRPr="00F8519A">
        <w:rPr>
          <w:rFonts w:ascii="Times New Roman" w:hAnsi="Times New Roman" w:cs="Times New Roman"/>
          <w:sz w:val="24"/>
          <w:szCs w:val="24"/>
        </w:rPr>
        <w:t>treatment of opiate addiction.</w:t>
      </w:r>
      <w:r>
        <w:rPr>
          <w:rFonts w:ascii="Times New Roman" w:hAnsi="Times New Roman" w:cs="Times New Roman"/>
          <w:sz w:val="24"/>
          <w:szCs w:val="24"/>
        </w:rPr>
        <w:t xml:space="preserve">  </w:t>
      </w:r>
    </w:p>
    <w:p w14:paraId="33D2FF8E" w14:textId="77777777" w:rsidR="00D63649" w:rsidRDefault="00D63649" w:rsidP="00F8519A">
      <w:pPr>
        <w:autoSpaceDE w:val="0"/>
        <w:autoSpaceDN w:val="0"/>
        <w:adjustRightInd w:val="0"/>
        <w:spacing w:after="0" w:line="240" w:lineRule="auto"/>
        <w:rPr>
          <w:rFonts w:ascii="Times New Roman" w:hAnsi="Times New Roman" w:cs="Times New Roman"/>
          <w:sz w:val="24"/>
          <w:szCs w:val="24"/>
        </w:rPr>
      </w:pPr>
    </w:p>
    <w:p w14:paraId="40A2C9E5" w14:textId="56E8F935" w:rsidR="00D63649" w:rsidRPr="00F8519A" w:rsidRDefault="00D63649" w:rsidP="00F8519A">
      <w:pPr>
        <w:autoSpaceDE w:val="0"/>
        <w:autoSpaceDN w:val="0"/>
        <w:adjustRightInd w:val="0"/>
        <w:spacing w:after="0" w:line="240" w:lineRule="auto"/>
        <w:rPr>
          <w:rFonts w:ascii="Times New Roman" w:hAnsi="Times New Roman" w:cs="Times New Roman"/>
          <w:sz w:val="24"/>
          <w:szCs w:val="24"/>
        </w:rPr>
      </w:pPr>
      <w:r w:rsidRPr="00D63649">
        <w:rPr>
          <w:rFonts w:ascii="Times New Roman" w:hAnsi="Times New Roman" w:cs="Times New Roman"/>
          <w:sz w:val="24"/>
          <w:szCs w:val="24"/>
        </w:rPr>
        <w:t>Opioids are the most widely prescribed drugs for treatment of moderate to severe pain. They are also the most powerful analgesics for treatment of acute and chronic pain. However, their use is plagued by serious side effec</w:t>
      </w:r>
      <w:r w:rsidR="00745E02">
        <w:rPr>
          <w:rFonts w:ascii="Times New Roman" w:hAnsi="Times New Roman" w:cs="Times New Roman"/>
          <w:sz w:val="24"/>
          <w:szCs w:val="24"/>
        </w:rPr>
        <w:t>ts</w:t>
      </w:r>
      <w:r w:rsidRPr="00D63649">
        <w:rPr>
          <w:rFonts w:ascii="Times New Roman" w:hAnsi="Times New Roman" w:cs="Times New Roman"/>
          <w:sz w:val="24"/>
          <w:szCs w:val="24"/>
        </w:rPr>
        <w:t xml:space="preserve"> including abuse and addiction, severe withdrawal, constipation, respiratory depression, and death from overdose. More than 2 million Americans ar</w:t>
      </w:r>
      <w:r w:rsidR="004B39DF">
        <w:rPr>
          <w:rFonts w:ascii="Times New Roman" w:hAnsi="Times New Roman" w:cs="Times New Roman"/>
          <w:sz w:val="24"/>
          <w:szCs w:val="24"/>
        </w:rPr>
        <w:t>e seriously addicted to opioids, and many of them initially became addicted after being given prescription opioids for pain relief by a physician.</w:t>
      </w:r>
      <w:r w:rsidRPr="00D63649">
        <w:rPr>
          <w:rFonts w:ascii="Times New Roman" w:hAnsi="Times New Roman" w:cs="Times New Roman"/>
          <w:sz w:val="24"/>
          <w:szCs w:val="24"/>
        </w:rPr>
        <w:t xml:space="preserve"> The CDC reports that, "This is a major public health problem that is getting worse, and getting worse rapidly." </w:t>
      </w:r>
    </w:p>
    <w:p w14:paraId="30184C18" w14:textId="77777777" w:rsidR="00F8519A" w:rsidRPr="00F8519A" w:rsidRDefault="00F8519A" w:rsidP="00F8519A">
      <w:pPr>
        <w:pStyle w:val="NoSpacing"/>
        <w:rPr>
          <w:rFonts w:ascii="Times New Roman" w:hAnsi="Times New Roman" w:cs="Times New Roman"/>
          <w:sz w:val="24"/>
          <w:szCs w:val="24"/>
        </w:rPr>
      </w:pPr>
    </w:p>
    <w:p w14:paraId="2A2BD38B" w14:textId="3FB798B1" w:rsidR="00EE2E5B" w:rsidRDefault="00EE2E5B" w:rsidP="00EE2E5B">
      <w:pPr>
        <w:autoSpaceDE w:val="0"/>
        <w:autoSpaceDN w:val="0"/>
        <w:adjustRightInd w:val="0"/>
        <w:spacing w:after="0" w:line="240" w:lineRule="auto"/>
        <w:rPr>
          <w:rFonts w:ascii="Times New Roman" w:hAnsi="Times New Roman" w:cs="Times New Roman"/>
          <w:color w:val="212120"/>
          <w:sz w:val="24"/>
          <w:szCs w:val="24"/>
        </w:rPr>
      </w:pPr>
      <w:r w:rsidRPr="00EE2E5B">
        <w:rPr>
          <w:rFonts w:ascii="Times New Roman" w:hAnsi="Times New Roman" w:cs="Times New Roman"/>
          <w:color w:val="212120"/>
          <w:sz w:val="24"/>
          <w:szCs w:val="24"/>
        </w:rPr>
        <w:t xml:space="preserve">The leading potent opioid analgesics in use today such as Morphine, Oxycodone, Hydrocodone, Methadone, Fentanyl, etc. bind strongly to the mu receptor in the brain and then aggressively agonize that receptor, leading to </w:t>
      </w:r>
      <w:r>
        <w:rPr>
          <w:rFonts w:ascii="Times New Roman" w:hAnsi="Times New Roman" w:cs="Times New Roman"/>
          <w:color w:val="212120"/>
          <w:sz w:val="24"/>
          <w:szCs w:val="24"/>
        </w:rPr>
        <w:t xml:space="preserve">a number of severe side effects including euphoria (which leads to abuse and addiction), </w:t>
      </w:r>
      <w:r w:rsidRPr="00EE2E5B">
        <w:rPr>
          <w:rFonts w:ascii="Times New Roman" w:hAnsi="Times New Roman" w:cs="Times New Roman"/>
          <w:color w:val="212120"/>
          <w:sz w:val="24"/>
          <w:szCs w:val="24"/>
        </w:rPr>
        <w:t>severe withdrawal, constipation, respiratory depression, and death from overdose.</w:t>
      </w:r>
    </w:p>
    <w:p w14:paraId="1084A18A" w14:textId="77777777" w:rsidR="00EE2E5B" w:rsidRPr="00EE2E5B" w:rsidRDefault="00EE2E5B" w:rsidP="00EE2E5B">
      <w:pPr>
        <w:autoSpaceDE w:val="0"/>
        <w:autoSpaceDN w:val="0"/>
        <w:adjustRightInd w:val="0"/>
        <w:spacing w:after="0" w:line="240" w:lineRule="auto"/>
        <w:rPr>
          <w:rFonts w:ascii="Times New Roman" w:hAnsi="Times New Roman" w:cs="Times New Roman"/>
          <w:color w:val="212120"/>
          <w:sz w:val="24"/>
          <w:szCs w:val="24"/>
        </w:rPr>
      </w:pPr>
    </w:p>
    <w:p w14:paraId="3D266528" w14:textId="334BB286" w:rsidR="00DB1C97" w:rsidRDefault="00895582" w:rsidP="00E627F5">
      <w:pPr>
        <w:autoSpaceDE w:val="0"/>
        <w:autoSpaceDN w:val="0"/>
        <w:adjustRightInd w:val="0"/>
        <w:spacing w:after="0" w:line="240" w:lineRule="auto"/>
        <w:rPr>
          <w:rFonts w:ascii="Times New Roman" w:hAnsi="Times New Roman" w:cs="Times New Roman"/>
          <w:b/>
          <w:color w:val="212120"/>
          <w:sz w:val="24"/>
          <w:szCs w:val="24"/>
        </w:rPr>
      </w:pPr>
      <w:r w:rsidRPr="00F8519A">
        <w:rPr>
          <w:rFonts w:ascii="Times New Roman" w:hAnsi="Times New Roman" w:cs="Times New Roman"/>
          <w:color w:val="212120"/>
          <w:sz w:val="24"/>
          <w:szCs w:val="24"/>
        </w:rPr>
        <w:t>PPL</w:t>
      </w:r>
      <w:r w:rsidR="006316C4" w:rsidRPr="00F8519A">
        <w:rPr>
          <w:rFonts w:ascii="Times New Roman" w:hAnsi="Times New Roman" w:cs="Times New Roman"/>
          <w:color w:val="212120"/>
          <w:sz w:val="24"/>
          <w:szCs w:val="24"/>
        </w:rPr>
        <w:t xml:space="preserve"> h</w:t>
      </w:r>
      <w:r w:rsidR="002E353D">
        <w:rPr>
          <w:rFonts w:ascii="Times New Roman" w:hAnsi="Times New Roman" w:cs="Times New Roman"/>
          <w:color w:val="212120"/>
          <w:sz w:val="24"/>
          <w:szCs w:val="24"/>
        </w:rPr>
        <w:t>as develop</w:t>
      </w:r>
      <w:r w:rsidR="00EE3E0E" w:rsidRPr="00F8519A">
        <w:rPr>
          <w:rFonts w:ascii="Times New Roman" w:hAnsi="Times New Roman" w:cs="Times New Roman"/>
          <w:color w:val="212120"/>
          <w:sz w:val="24"/>
          <w:szCs w:val="24"/>
        </w:rPr>
        <w:t>ed</w:t>
      </w:r>
      <w:r w:rsidR="006316C4" w:rsidRPr="00F8519A">
        <w:rPr>
          <w:rFonts w:ascii="Times New Roman" w:hAnsi="Times New Roman" w:cs="Times New Roman"/>
          <w:color w:val="212120"/>
          <w:sz w:val="24"/>
          <w:szCs w:val="24"/>
        </w:rPr>
        <w:t xml:space="preserve"> a</w:t>
      </w:r>
      <w:r w:rsidR="00CF1384">
        <w:rPr>
          <w:rFonts w:ascii="Times New Roman" w:hAnsi="Times New Roman" w:cs="Times New Roman"/>
          <w:color w:val="212120"/>
          <w:sz w:val="24"/>
          <w:szCs w:val="24"/>
        </w:rPr>
        <w:t xml:space="preserve"> novel</w:t>
      </w:r>
      <w:r w:rsidR="006316C4" w:rsidRPr="00F8519A">
        <w:rPr>
          <w:rFonts w:ascii="Times New Roman" w:hAnsi="Times New Roman" w:cs="Times New Roman"/>
          <w:color w:val="212120"/>
          <w:sz w:val="24"/>
          <w:szCs w:val="24"/>
        </w:rPr>
        <w:t xml:space="preserve"> fam</w:t>
      </w:r>
      <w:r w:rsidR="005800D2">
        <w:rPr>
          <w:rFonts w:ascii="Times New Roman" w:hAnsi="Times New Roman" w:cs="Times New Roman"/>
          <w:color w:val="212120"/>
          <w:sz w:val="24"/>
          <w:szCs w:val="24"/>
        </w:rPr>
        <w:t xml:space="preserve">ily of </w:t>
      </w:r>
      <w:r w:rsidR="006003F1">
        <w:rPr>
          <w:rFonts w:ascii="Times New Roman" w:hAnsi="Times New Roman" w:cs="Times New Roman"/>
          <w:color w:val="212120"/>
          <w:sz w:val="24"/>
          <w:szCs w:val="24"/>
        </w:rPr>
        <w:t xml:space="preserve">New Molecular Entity (NME) </w:t>
      </w:r>
      <w:r w:rsidR="005800D2">
        <w:rPr>
          <w:rFonts w:ascii="Times New Roman" w:hAnsi="Times New Roman" w:cs="Times New Roman"/>
          <w:color w:val="212120"/>
          <w:sz w:val="24"/>
          <w:szCs w:val="24"/>
        </w:rPr>
        <w:t>ligands with high</w:t>
      </w:r>
      <w:r w:rsidR="006316C4" w:rsidRPr="00F8519A">
        <w:rPr>
          <w:rFonts w:ascii="Times New Roman" w:hAnsi="Times New Roman" w:cs="Times New Roman"/>
          <w:color w:val="212120"/>
          <w:sz w:val="24"/>
          <w:szCs w:val="24"/>
        </w:rPr>
        <w:t xml:space="preserve"> binding</w:t>
      </w:r>
      <w:r w:rsidR="005800D2">
        <w:rPr>
          <w:rFonts w:ascii="Times New Roman" w:hAnsi="Times New Roman" w:cs="Times New Roman"/>
          <w:color w:val="212120"/>
          <w:sz w:val="24"/>
          <w:szCs w:val="24"/>
        </w:rPr>
        <w:t xml:space="preserve"> affinity</w:t>
      </w:r>
      <w:r w:rsidR="00EB676C">
        <w:rPr>
          <w:rFonts w:ascii="Times New Roman" w:hAnsi="Times New Roman" w:cs="Times New Roman"/>
          <w:color w:val="212120"/>
          <w:sz w:val="24"/>
          <w:szCs w:val="24"/>
        </w:rPr>
        <w:t xml:space="preserve"> at all three opiate receptors</w:t>
      </w:r>
      <w:r w:rsidR="00C45C67">
        <w:rPr>
          <w:rFonts w:ascii="Times New Roman" w:hAnsi="Times New Roman" w:cs="Times New Roman"/>
          <w:color w:val="212120"/>
          <w:sz w:val="24"/>
          <w:szCs w:val="24"/>
        </w:rPr>
        <w:t>:</w:t>
      </w:r>
      <w:r w:rsidR="006316C4" w:rsidRPr="00F8519A">
        <w:rPr>
          <w:rFonts w:ascii="Times New Roman" w:hAnsi="Times New Roman" w:cs="Times New Roman"/>
          <w:color w:val="212120"/>
          <w:sz w:val="24"/>
          <w:szCs w:val="24"/>
        </w:rPr>
        <w:t xml:space="preserve"> mu, kappa and delta.  </w:t>
      </w:r>
      <w:r w:rsidR="00E627F5" w:rsidRPr="00F8519A">
        <w:rPr>
          <w:rFonts w:ascii="Times New Roman" w:hAnsi="Times New Roman" w:cs="Times New Roman"/>
          <w:color w:val="212120"/>
          <w:sz w:val="24"/>
          <w:szCs w:val="24"/>
        </w:rPr>
        <w:t>These unique</w:t>
      </w:r>
      <w:r w:rsidR="006316C4" w:rsidRPr="00F8519A">
        <w:rPr>
          <w:rFonts w:ascii="Times New Roman" w:hAnsi="Times New Roman" w:cs="Times New Roman"/>
          <w:color w:val="212120"/>
          <w:sz w:val="24"/>
          <w:szCs w:val="24"/>
        </w:rPr>
        <w:t xml:space="preserve"> </w:t>
      </w:r>
      <w:r w:rsidR="004B39DF">
        <w:rPr>
          <w:rFonts w:ascii="Times New Roman" w:hAnsi="Times New Roman" w:cs="Times New Roman"/>
          <w:color w:val="212120"/>
          <w:sz w:val="24"/>
          <w:szCs w:val="24"/>
        </w:rPr>
        <w:t>ligands</w:t>
      </w:r>
      <w:r w:rsidR="00BE7D5A" w:rsidRPr="00F8519A">
        <w:rPr>
          <w:rFonts w:ascii="Times New Roman" w:hAnsi="Times New Roman" w:cs="Times New Roman"/>
          <w:color w:val="212120"/>
          <w:sz w:val="24"/>
          <w:szCs w:val="24"/>
        </w:rPr>
        <w:t xml:space="preserve"> </w:t>
      </w:r>
      <w:r w:rsidR="00EE3E0E" w:rsidRPr="00F8519A">
        <w:rPr>
          <w:rFonts w:ascii="Times New Roman" w:hAnsi="Times New Roman" w:cs="Times New Roman"/>
          <w:color w:val="212120"/>
          <w:sz w:val="24"/>
          <w:szCs w:val="24"/>
        </w:rPr>
        <w:t>have</w:t>
      </w:r>
      <w:r w:rsidR="00A65BA8" w:rsidRPr="00A65BA8">
        <w:rPr>
          <w:rFonts w:ascii="Verdana" w:eastAsia="Times New Roman" w:hAnsi="Verdana" w:cs="Times New Roman"/>
          <w:color w:val="000000"/>
          <w:sz w:val="24"/>
          <w:szCs w:val="24"/>
          <w:shd w:val="clear" w:color="auto" w:fill="FFFFFF"/>
        </w:rPr>
        <w:t xml:space="preserve"> </w:t>
      </w:r>
      <w:r w:rsidR="00A65BA8" w:rsidRPr="00A65BA8">
        <w:rPr>
          <w:rFonts w:ascii="Times New Roman" w:hAnsi="Times New Roman" w:cs="Times New Roman"/>
          <w:color w:val="212120"/>
          <w:sz w:val="24"/>
          <w:szCs w:val="24"/>
        </w:rPr>
        <w:t>high binding affinity at all three opioid</w:t>
      </w:r>
      <w:r w:rsidR="00C06EEE">
        <w:rPr>
          <w:rFonts w:ascii="Times New Roman" w:hAnsi="Times New Roman" w:cs="Times New Roman"/>
          <w:color w:val="212120"/>
          <w:sz w:val="24"/>
          <w:szCs w:val="24"/>
        </w:rPr>
        <w:t xml:space="preserve"> receptors</w:t>
      </w:r>
      <w:r w:rsidR="00A65BA8" w:rsidRPr="00A65BA8">
        <w:rPr>
          <w:rFonts w:ascii="Times New Roman" w:hAnsi="Times New Roman" w:cs="Times New Roman"/>
          <w:color w:val="212120"/>
          <w:sz w:val="24"/>
          <w:szCs w:val="24"/>
        </w:rPr>
        <w:t xml:space="preserve"> and</w:t>
      </w:r>
      <w:r w:rsidR="00EE3E0E" w:rsidRPr="00F8519A">
        <w:rPr>
          <w:rFonts w:ascii="Times New Roman" w:hAnsi="Times New Roman" w:cs="Times New Roman"/>
          <w:color w:val="212120"/>
          <w:sz w:val="24"/>
          <w:szCs w:val="24"/>
        </w:rPr>
        <w:t xml:space="preserve"> </w:t>
      </w:r>
      <w:r w:rsidR="005800D2">
        <w:rPr>
          <w:rFonts w:ascii="Times New Roman" w:hAnsi="Times New Roman" w:cs="Times New Roman"/>
          <w:color w:val="212120"/>
          <w:sz w:val="24"/>
          <w:szCs w:val="24"/>
        </w:rPr>
        <w:t>more balance</w:t>
      </w:r>
      <w:r w:rsidR="004B39DF">
        <w:rPr>
          <w:rFonts w:ascii="Times New Roman" w:hAnsi="Times New Roman" w:cs="Times New Roman"/>
          <w:color w:val="212120"/>
          <w:sz w:val="24"/>
          <w:szCs w:val="24"/>
        </w:rPr>
        <w:t>d receptor activity than</w:t>
      </w:r>
      <w:r w:rsidR="005800D2">
        <w:rPr>
          <w:rFonts w:ascii="Times New Roman" w:hAnsi="Times New Roman" w:cs="Times New Roman"/>
          <w:color w:val="212120"/>
          <w:sz w:val="24"/>
          <w:szCs w:val="24"/>
        </w:rPr>
        <w:t xml:space="preserve"> other opioids</w:t>
      </w:r>
      <w:r w:rsidR="00EB676C">
        <w:rPr>
          <w:rFonts w:ascii="Times New Roman" w:hAnsi="Times New Roman" w:cs="Times New Roman"/>
          <w:color w:val="212120"/>
          <w:sz w:val="24"/>
          <w:szCs w:val="24"/>
        </w:rPr>
        <w:t>,</w:t>
      </w:r>
      <w:r w:rsidR="005800D2">
        <w:rPr>
          <w:rFonts w:ascii="Times New Roman" w:hAnsi="Times New Roman" w:cs="Times New Roman"/>
          <w:color w:val="212120"/>
          <w:sz w:val="24"/>
          <w:szCs w:val="24"/>
        </w:rPr>
        <w:t xml:space="preserve"> with </w:t>
      </w:r>
      <w:r w:rsidR="00EE3E0E" w:rsidRPr="00F8519A">
        <w:rPr>
          <w:rFonts w:ascii="Times New Roman" w:hAnsi="Times New Roman" w:cs="Times New Roman"/>
          <w:color w:val="212120"/>
          <w:sz w:val="24"/>
          <w:szCs w:val="24"/>
        </w:rPr>
        <w:t>part</w:t>
      </w:r>
      <w:r w:rsidRPr="00F8519A">
        <w:rPr>
          <w:rFonts w:ascii="Times New Roman" w:hAnsi="Times New Roman" w:cs="Times New Roman"/>
          <w:color w:val="212120"/>
          <w:sz w:val="24"/>
          <w:szCs w:val="24"/>
        </w:rPr>
        <w:t>ial</w:t>
      </w:r>
      <w:r w:rsidR="005800D2">
        <w:rPr>
          <w:rFonts w:ascii="Times New Roman" w:hAnsi="Times New Roman" w:cs="Times New Roman"/>
          <w:color w:val="212120"/>
          <w:sz w:val="24"/>
          <w:szCs w:val="24"/>
        </w:rPr>
        <w:t xml:space="preserve"> agonist / antagonist activity at mu, </w:t>
      </w:r>
      <w:r w:rsidR="00A65BA8">
        <w:rPr>
          <w:rFonts w:ascii="Times New Roman" w:hAnsi="Times New Roman" w:cs="Times New Roman"/>
          <w:color w:val="212120"/>
          <w:sz w:val="24"/>
          <w:szCs w:val="24"/>
        </w:rPr>
        <w:t>somewhat</w:t>
      </w:r>
      <w:r w:rsidR="00430EC5">
        <w:rPr>
          <w:rFonts w:ascii="Times New Roman" w:hAnsi="Times New Roman" w:cs="Times New Roman"/>
          <w:color w:val="212120"/>
          <w:sz w:val="24"/>
          <w:szCs w:val="24"/>
        </w:rPr>
        <w:t xml:space="preserve"> </w:t>
      </w:r>
      <w:r w:rsidR="005800D2">
        <w:rPr>
          <w:rFonts w:ascii="Times New Roman" w:hAnsi="Times New Roman" w:cs="Times New Roman"/>
          <w:color w:val="212120"/>
          <w:sz w:val="24"/>
          <w:szCs w:val="24"/>
        </w:rPr>
        <w:t>high</w:t>
      </w:r>
      <w:r w:rsidR="00430EC5">
        <w:rPr>
          <w:rFonts w:ascii="Times New Roman" w:hAnsi="Times New Roman" w:cs="Times New Roman"/>
          <w:color w:val="212120"/>
          <w:sz w:val="24"/>
          <w:szCs w:val="24"/>
        </w:rPr>
        <w:t>er</w:t>
      </w:r>
      <w:r w:rsidR="00EB676C">
        <w:rPr>
          <w:rFonts w:ascii="Times New Roman" w:hAnsi="Times New Roman" w:cs="Times New Roman"/>
          <w:color w:val="212120"/>
          <w:sz w:val="24"/>
          <w:szCs w:val="24"/>
        </w:rPr>
        <w:t>, but not full,</w:t>
      </w:r>
      <w:r w:rsidR="005800D2">
        <w:rPr>
          <w:rFonts w:ascii="Times New Roman" w:hAnsi="Times New Roman" w:cs="Times New Roman"/>
          <w:color w:val="212120"/>
          <w:sz w:val="24"/>
          <w:szCs w:val="24"/>
        </w:rPr>
        <w:t xml:space="preserve"> kappa agonist activity, and moderate delta </w:t>
      </w:r>
      <w:r w:rsidR="00EE3E0E">
        <w:rPr>
          <w:rFonts w:ascii="Times New Roman" w:hAnsi="Times New Roman" w:cs="Times New Roman"/>
          <w:color w:val="212120"/>
          <w:sz w:val="24"/>
          <w:szCs w:val="24"/>
        </w:rPr>
        <w:t>a</w:t>
      </w:r>
      <w:r w:rsidR="005800D2">
        <w:rPr>
          <w:rFonts w:ascii="Times New Roman" w:hAnsi="Times New Roman" w:cs="Times New Roman"/>
          <w:color w:val="212120"/>
          <w:sz w:val="24"/>
          <w:szCs w:val="24"/>
        </w:rPr>
        <w:t>ctivity</w:t>
      </w:r>
      <w:r w:rsidR="00EE3E0E">
        <w:rPr>
          <w:rFonts w:ascii="Times New Roman" w:hAnsi="Times New Roman" w:cs="Times New Roman"/>
          <w:color w:val="212120"/>
          <w:sz w:val="24"/>
          <w:szCs w:val="24"/>
        </w:rPr>
        <w:t xml:space="preserve">.  </w:t>
      </w:r>
      <w:r w:rsidR="00694AEC" w:rsidRPr="00694AEC">
        <w:rPr>
          <w:rFonts w:ascii="Times New Roman" w:hAnsi="Times New Roman" w:cs="Times New Roman"/>
          <w:color w:val="212120"/>
          <w:sz w:val="24"/>
          <w:szCs w:val="24"/>
        </w:rPr>
        <w:t>Thus, PPL-103 derives potent analgesia primarily from mu and kappa, but does not stimulate those receptors so intensely that they trigger the negative side effects of either receptor. </w:t>
      </w:r>
      <w:r w:rsidR="00EE3E0E" w:rsidRPr="00694AEC">
        <w:rPr>
          <w:rFonts w:ascii="Times New Roman" w:hAnsi="Times New Roman" w:cs="Times New Roman"/>
          <w:b/>
          <w:color w:val="212120"/>
          <w:sz w:val="24"/>
          <w:szCs w:val="24"/>
        </w:rPr>
        <w:t>This profile results</w:t>
      </w:r>
      <w:r w:rsidR="00EB676C" w:rsidRPr="00694AEC">
        <w:rPr>
          <w:rFonts w:ascii="Times New Roman" w:hAnsi="Times New Roman" w:cs="Times New Roman"/>
          <w:b/>
          <w:color w:val="212120"/>
          <w:sz w:val="24"/>
          <w:szCs w:val="24"/>
        </w:rPr>
        <w:t xml:space="preserve"> in</w:t>
      </w:r>
      <w:r w:rsidR="00BE7D5A" w:rsidRPr="00694AEC">
        <w:rPr>
          <w:rFonts w:ascii="Times New Roman" w:hAnsi="Times New Roman" w:cs="Times New Roman"/>
          <w:b/>
          <w:color w:val="212120"/>
          <w:sz w:val="24"/>
          <w:szCs w:val="24"/>
        </w:rPr>
        <w:t xml:space="preserve"> first</w:t>
      </w:r>
      <w:r w:rsidR="00EB676C" w:rsidRPr="00694AEC">
        <w:rPr>
          <w:rFonts w:ascii="Times New Roman" w:hAnsi="Times New Roman" w:cs="Times New Roman"/>
          <w:b/>
          <w:color w:val="212120"/>
          <w:sz w:val="24"/>
          <w:szCs w:val="24"/>
        </w:rPr>
        <w:t>-</w:t>
      </w:r>
      <w:r w:rsidR="00BE7D5A" w:rsidRPr="00694AEC">
        <w:rPr>
          <w:rFonts w:ascii="Times New Roman" w:hAnsi="Times New Roman" w:cs="Times New Roman"/>
          <w:b/>
          <w:color w:val="212120"/>
          <w:sz w:val="24"/>
          <w:szCs w:val="24"/>
        </w:rPr>
        <w:t>ever</w:t>
      </w:r>
      <w:r w:rsidR="008C0390" w:rsidRPr="00694AEC">
        <w:rPr>
          <w:rFonts w:ascii="Times New Roman" w:hAnsi="Times New Roman" w:cs="Times New Roman"/>
          <w:b/>
          <w:color w:val="212120"/>
          <w:sz w:val="24"/>
          <w:szCs w:val="24"/>
        </w:rPr>
        <w:t xml:space="preserve"> opiate analgesics that appear to be</w:t>
      </w:r>
      <w:r w:rsidR="00BE7D5A" w:rsidRPr="00694AEC">
        <w:rPr>
          <w:rFonts w:ascii="Times New Roman" w:hAnsi="Times New Roman" w:cs="Times New Roman"/>
          <w:b/>
          <w:color w:val="212120"/>
          <w:sz w:val="24"/>
          <w:szCs w:val="24"/>
        </w:rPr>
        <w:t xml:space="preserve"> non-addic</w:t>
      </w:r>
      <w:r w:rsidR="003376FA" w:rsidRPr="00694AEC">
        <w:rPr>
          <w:rFonts w:ascii="Times New Roman" w:hAnsi="Times New Roman" w:cs="Times New Roman"/>
          <w:b/>
          <w:color w:val="212120"/>
          <w:sz w:val="24"/>
          <w:szCs w:val="24"/>
        </w:rPr>
        <w:t>ting and free of all significant dangerous</w:t>
      </w:r>
      <w:r w:rsidR="00BE7D5A" w:rsidRPr="00694AEC">
        <w:rPr>
          <w:rFonts w:ascii="Times New Roman" w:hAnsi="Times New Roman" w:cs="Times New Roman"/>
          <w:b/>
          <w:color w:val="212120"/>
          <w:sz w:val="24"/>
          <w:szCs w:val="24"/>
        </w:rPr>
        <w:t xml:space="preserve"> side effects.</w:t>
      </w:r>
    </w:p>
    <w:p w14:paraId="18B988EE" w14:textId="77777777" w:rsidR="00196A20" w:rsidRDefault="00196A20" w:rsidP="00E627F5">
      <w:pPr>
        <w:autoSpaceDE w:val="0"/>
        <w:autoSpaceDN w:val="0"/>
        <w:adjustRightInd w:val="0"/>
        <w:spacing w:after="0" w:line="240" w:lineRule="auto"/>
        <w:rPr>
          <w:rFonts w:ascii="Times New Roman" w:hAnsi="Times New Roman" w:cs="Times New Roman"/>
          <w:b/>
          <w:color w:val="212120"/>
          <w:sz w:val="24"/>
          <w:szCs w:val="24"/>
        </w:rPr>
      </w:pPr>
    </w:p>
    <w:p w14:paraId="20C6D287" w14:textId="3C004693" w:rsidR="00196A20" w:rsidRPr="00196A20" w:rsidRDefault="00196A20" w:rsidP="00E627F5">
      <w:p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 xml:space="preserve">The reason that </w:t>
      </w:r>
      <w:r w:rsidRPr="00196A20">
        <w:rPr>
          <w:rFonts w:ascii="Times New Roman" w:hAnsi="Times New Roman" w:cs="Times New Roman"/>
          <w:color w:val="212120"/>
          <w:sz w:val="24"/>
          <w:szCs w:val="24"/>
        </w:rPr>
        <w:t xml:space="preserve">other opioids are addicting is because they produce a euphoric "high". Without that euphoria, drugs would not be abused and would not be addicting. Our compounds have clearly demonstrated </w:t>
      </w:r>
      <w:r>
        <w:rPr>
          <w:rFonts w:ascii="Times New Roman" w:hAnsi="Times New Roman" w:cs="Times New Roman"/>
          <w:color w:val="212120"/>
          <w:sz w:val="24"/>
          <w:szCs w:val="24"/>
        </w:rPr>
        <w:t>in self-administration</w:t>
      </w:r>
      <w:r w:rsidRPr="00196A20">
        <w:rPr>
          <w:rFonts w:ascii="Times New Roman" w:hAnsi="Times New Roman" w:cs="Times New Roman"/>
          <w:color w:val="212120"/>
          <w:sz w:val="24"/>
          <w:szCs w:val="24"/>
        </w:rPr>
        <w:t xml:space="preserve"> studies</w:t>
      </w:r>
      <w:r>
        <w:rPr>
          <w:rFonts w:ascii="Times New Roman" w:hAnsi="Times New Roman" w:cs="Times New Roman"/>
          <w:color w:val="212120"/>
          <w:sz w:val="24"/>
          <w:szCs w:val="24"/>
        </w:rPr>
        <w:t xml:space="preserve"> as well as conditioned place preference (CPP) and conditioned place aversion (CPA) studies</w:t>
      </w:r>
      <w:r w:rsidRPr="00196A20">
        <w:rPr>
          <w:rFonts w:ascii="Times New Roman" w:hAnsi="Times New Roman" w:cs="Times New Roman"/>
          <w:color w:val="212120"/>
          <w:sz w:val="24"/>
          <w:szCs w:val="24"/>
        </w:rPr>
        <w:t xml:space="preserve"> that they do not produce </w:t>
      </w:r>
      <w:r>
        <w:rPr>
          <w:rFonts w:ascii="Times New Roman" w:hAnsi="Times New Roman" w:cs="Times New Roman"/>
          <w:color w:val="212120"/>
          <w:sz w:val="24"/>
          <w:szCs w:val="24"/>
        </w:rPr>
        <w:t xml:space="preserve">either euphoria </w:t>
      </w:r>
      <w:r w:rsidRPr="00196A20">
        <w:rPr>
          <w:rFonts w:ascii="Times New Roman" w:hAnsi="Times New Roman" w:cs="Times New Roman"/>
          <w:color w:val="212120"/>
          <w:sz w:val="24"/>
          <w:szCs w:val="24"/>
        </w:rPr>
        <w:t xml:space="preserve">or dysphoria. Research has shown that there is a </w:t>
      </w:r>
      <w:r>
        <w:rPr>
          <w:rFonts w:ascii="Times New Roman" w:hAnsi="Times New Roman" w:cs="Times New Roman"/>
          <w:color w:val="212120"/>
          <w:sz w:val="24"/>
          <w:szCs w:val="24"/>
        </w:rPr>
        <w:t>very</w:t>
      </w:r>
      <w:r w:rsidRPr="00196A20">
        <w:rPr>
          <w:rFonts w:ascii="Times New Roman" w:hAnsi="Times New Roman" w:cs="Times New Roman"/>
          <w:color w:val="212120"/>
          <w:sz w:val="24"/>
          <w:szCs w:val="24"/>
        </w:rPr>
        <w:t xml:space="preserve"> high correlation between these animal studies and </w:t>
      </w:r>
      <w:r w:rsidR="00DD25E2">
        <w:rPr>
          <w:rFonts w:ascii="Times New Roman" w:hAnsi="Times New Roman" w:cs="Times New Roman"/>
          <w:color w:val="212120"/>
          <w:sz w:val="24"/>
          <w:szCs w:val="24"/>
        </w:rPr>
        <w:t xml:space="preserve">human abuse liability (HAL) </w:t>
      </w:r>
      <w:r w:rsidRPr="00196A20">
        <w:rPr>
          <w:rFonts w:ascii="Times New Roman" w:hAnsi="Times New Roman" w:cs="Times New Roman"/>
          <w:color w:val="212120"/>
          <w:sz w:val="24"/>
          <w:szCs w:val="24"/>
        </w:rPr>
        <w:t xml:space="preserve">studies </w:t>
      </w:r>
      <w:r w:rsidR="00DD25E2">
        <w:rPr>
          <w:rFonts w:ascii="Times New Roman" w:hAnsi="Times New Roman" w:cs="Times New Roman"/>
          <w:color w:val="212120"/>
          <w:sz w:val="24"/>
          <w:szCs w:val="24"/>
        </w:rPr>
        <w:t>and other indications of the potential for abuse and addiction in humans [1]</w:t>
      </w:r>
      <w:r w:rsidRPr="00196A20">
        <w:rPr>
          <w:rFonts w:ascii="Times New Roman" w:hAnsi="Times New Roman" w:cs="Times New Roman"/>
          <w:color w:val="212120"/>
          <w:sz w:val="24"/>
          <w:szCs w:val="24"/>
        </w:rPr>
        <w:t>.</w:t>
      </w:r>
    </w:p>
    <w:p w14:paraId="44EA3BA5" w14:textId="77777777" w:rsidR="00D734FA" w:rsidRPr="00BF36D0" w:rsidRDefault="00D734FA" w:rsidP="00E627F5">
      <w:pPr>
        <w:autoSpaceDE w:val="0"/>
        <w:autoSpaceDN w:val="0"/>
        <w:adjustRightInd w:val="0"/>
        <w:spacing w:after="0" w:line="240" w:lineRule="auto"/>
        <w:rPr>
          <w:rFonts w:ascii="Times New Roman" w:hAnsi="Times New Roman" w:cs="Times New Roman"/>
          <w:color w:val="212120"/>
          <w:sz w:val="24"/>
          <w:szCs w:val="24"/>
        </w:rPr>
      </w:pPr>
    </w:p>
    <w:p w14:paraId="68FEF24B" w14:textId="24FFB3AF" w:rsidR="00BE7D5A" w:rsidRDefault="00745E02" w:rsidP="00BB120D">
      <w:p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Studies of PPL’s</w:t>
      </w:r>
      <w:r w:rsidR="00680AD9" w:rsidRPr="00BF36D0">
        <w:rPr>
          <w:rFonts w:ascii="Times New Roman" w:hAnsi="Times New Roman" w:cs="Times New Roman"/>
          <w:color w:val="212120"/>
          <w:sz w:val="24"/>
          <w:szCs w:val="24"/>
        </w:rPr>
        <w:t xml:space="preserve"> drugs have been conducted by prominent scientists at leading institutions including</w:t>
      </w:r>
      <w:r w:rsidR="00EE3E0E">
        <w:rPr>
          <w:rFonts w:ascii="Times New Roman" w:hAnsi="Times New Roman" w:cs="Times New Roman"/>
          <w:color w:val="212120"/>
          <w:sz w:val="24"/>
          <w:szCs w:val="24"/>
        </w:rPr>
        <w:t xml:space="preserve"> Lou Harris and colleagues at</w:t>
      </w:r>
      <w:r w:rsidR="00A804D6" w:rsidRPr="00BF36D0">
        <w:rPr>
          <w:rFonts w:ascii="Times New Roman" w:hAnsi="Times New Roman" w:cs="Times New Roman"/>
          <w:color w:val="212120"/>
          <w:sz w:val="24"/>
          <w:szCs w:val="24"/>
        </w:rPr>
        <w:t xml:space="preserve"> </w:t>
      </w:r>
      <w:r w:rsidR="00680AD9" w:rsidRPr="00BF36D0">
        <w:rPr>
          <w:rFonts w:ascii="Times New Roman" w:hAnsi="Times New Roman" w:cs="Times New Roman"/>
          <w:color w:val="212120"/>
          <w:sz w:val="24"/>
          <w:szCs w:val="24"/>
        </w:rPr>
        <w:t xml:space="preserve">Virginia Commonwealth University (VCU), </w:t>
      </w:r>
      <w:r w:rsidR="00EE3E0E">
        <w:rPr>
          <w:rFonts w:ascii="Times New Roman" w:hAnsi="Times New Roman" w:cs="Times New Roman"/>
          <w:color w:val="212120"/>
          <w:sz w:val="24"/>
          <w:szCs w:val="24"/>
        </w:rPr>
        <w:t>Jim Woods and colleagues at the</w:t>
      </w:r>
      <w:r w:rsidR="00680AD9" w:rsidRPr="00BF36D0">
        <w:rPr>
          <w:rFonts w:ascii="Times New Roman" w:hAnsi="Times New Roman" w:cs="Times New Roman"/>
          <w:color w:val="212120"/>
          <w:sz w:val="24"/>
          <w:szCs w:val="24"/>
        </w:rPr>
        <w:t xml:space="preserve"> University of Michigan,</w:t>
      </w:r>
      <w:r w:rsidR="00EE3E0E">
        <w:rPr>
          <w:rFonts w:ascii="Times New Roman" w:hAnsi="Times New Roman" w:cs="Times New Roman"/>
          <w:color w:val="212120"/>
          <w:sz w:val="24"/>
          <w:szCs w:val="24"/>
        </w:rPr>
        <w:t xml:space="preserve"> and </w:t>
      </w:r>
      <w:r w:rsidR="0043114C">
        <w:rPr>
          <w:rFonts w:ascii="Times New Roman" w:hAnsi="Times New Roman" w:cs="Times New Roman"/>
          <w:color w:val="212120"/>
          <w:sz w:val="24"/>
          <w:szCs w:val="24"/>
        </w:rPr>
        <w:t>Larry Toll</w:t>
      </w:r>
      <w:r w:rsidR="00B14E0B">
        <w:rPr>
          <w:rFonts w:ascii="Times New Roman" w:hAnsi="Times New Roman" w:cs="Times New Roman"/>
          <w:color w:val="212120"/>
          <w:sz w:val="24"/>
          <w:szCs w:val="24"/>
        </w:rPr>
        <w:t xml:space="preserve"> and colleagues</w:t>
      </w:r>
      <w:r w:rsidR="00EE3E0E">
        <w:rPr>
          <w:rFonts w:ascii="Times New Roman" w:hAnsi="Times New Roman" w:cs="Times New Roman"/>
          <w:color w:val="212120"/>
          <w:sz w:val="24"/>
          <w:szCs w:val="24"/>
        </w:rPr>
        <w:t xml:space="preserve"> at</w:t>
      </w:r>
      <w:r w:rsidR="003747C1" w:rsidRPr="003747C1">
        <w:rPr>
          <w:rFonts w:ascii="Times New Roman" w:hAnsi="Times New Roman" w:cs="Times New Roman"/>
          <w:color w:val="212120"/>
          <w:sz w:val="24"/>
          <w:szCs w:val="24"/>
        </w:rPr>
        <w:t xml:space="preserve"> </w:t>
      </w:r>
      <w:r w:rsidR="003747C1" w:rsidRPr="00BF36D0">
        <w:rPr>
          <w:rFonts w:ascii="Times New Roman" w:hAnsi="Times New Roman" w:cs="Times New Roman"/>
          <w:color w:val="212120"/>
          <w:sz w:val="24"/>
          <w:szCs w:val="24"/>
        </w:rPr>
        <w:t>SRI International</w:t>
      </w:r>
      <w:r w:rsidR="00B14E0B">
        <w:rPr>
          <w:rFonts w:ascii="Times New Roman" w:hAnsi="Times New Roman" w:cs="Times New Roman"/>
          <w:color w:val="212120"/>
          <w:sz w:val="24"/>
          <w:szCs w:val="24"/>
        </w:rPr>
        <w:t xml:space="preserve"> and Torrey Pines Institute for Molecular Studies</w:t>
      </w:r>
      <w:r w:rsidR="00680AD9" w:rsidRPr="00BF36D0">
        <w:rPr>
          <w:rFonts w:ascii="Times New Roman" w:hAnsi="Times New Roman" w:cs="Times New Roman"/>
          <w:color w:val="212120"/>
          <w:sz w:val="24"/>
          <w:szCs w:val="24"/>
        </w:rPr>
        <w:t>.</w:t>
      </w:r>
      <w:r w:rsidR="00947269" w:rsidRPr="00BF36D0">
        <w:rPr>
          <w:rFonts w:ascii="Times New Roman" w:hAnsi="Times New Roman" w:cs="Times New Roman"/>
          <w:color w:val="212120"/>
          <w:sz w:val="24"/>
          <w:szCs w:val="24"/>
        </w:rPr>
        <w:t xml:space="preserve"> </w:t>
      </w:r>
      <w:r w:rsidR="00BB120D">
        <w:rPr>
          <w:rFonts w:ascii="Times New Roman" w:hAnsi="Times New Roman" w:cs="Times New Roman"/>
          <w:color w:val="212120"/>
          <w:sz w:val="24"/>
          <w:szCs w:val="24"/>
        </w:rPr>
        <w:t xml:space="preserve"> Study results in</w:t>
      </w:r>
      <w:r w:rsidR="00BB120D" w:rsidRPr="00BF36D0">
        <w:rPr>
          <w:rFonts w:ascii="Times New Roman" w:hAnsi="Times New Roman" w:cs="Times New Roman"/>
          <w:color w:val="212120"/>
          <w:sz w:val="24"/>
          <w:szCs w:val="24"/>
        </w:rPr>
        <w:t xml:space="preserve"> rodents and monkeys</w:t>
      </w:r>
      <w:r w:rsidR="00BB120D">
        <w:rPr>
          <w:rFonts w:ascii="Times New Roman" w:hAnsi="Times New Roman" w:cs="Times New Roman"/>
          <w:color w:val="212120"/>
          <w:sz w:val="24"/>
          <w:szCs w:val="24"/>
        </w:rPr>
        <w:t xml:space="preserve"> performed</w:t>
      </w:r>
      <w:r w:rsidR="00BB120D" w:rsidRPr="00BF36D0">
        <w:rPr>
          <w:rFonts w:ascii="Times New Roman" w:hAnsi="Times New Roman" w:cs="Times New Roman"/>
          <w:color w:val="212120"/>
          <w:sz w:val="24"/>
          <w:szCs w:val="24"/>
        </w:rPr>
        <w:t xml:space="preserve"> by the</w:t>
      </w:r>
      <w:r w:rsidR="00BB120D">
        <w:rPr>
          <w:rFonts w:ascii="Times New Roman" w:hAnsi="Times New Roman" w:cs="Times New Roman"/>
          <w:color w:val="212120"/>
          <w:sz w:val="24"/>
          <w:szCs w:val="24"/>
        </w:rPr>
        <w:t xml:space="preserve"> National Institutes of Health (</w:t>
      </w:r>
      <w:r w:rsidR="00BB120D" w:rsidRPr="00BF36D0">
        <w:rPr>
          <w:rFonts w:ascii="Times New Roman" w:hAnsi="Times New Roman" w:cs="Times New Roman"/>
          <w:color w:val="212120"/>
          <w:sz w:val="24"/>
          <w:szCs w:val="24"/>
        </w:rPr>
        <w:t>NIH</w:t>
      </w:r>
      <w:r w:rsidR="00BB120D">
        <w:rPr>
          <w:rFonts w:ascii="Times New Roman" w:hAnsi="Times New Roman" w:cs="Times New Roman"/>
          <w:color w:val="212120"/>
          <w:sz w:val="24"/>
          <w:szCs w:val="24"/>
        </w:rPr>
        <w:t>)</w:t>
      </w:r>
      <w:r w:rsidR="00616BA2">
        <w:rPr>
          <w:rFonts w:ascii="Times New Roman" w:hAnsi="Times New Roman" w:cs="Times New Roman"/>
          <w:color w:val="212120"/>
          <w:sz w:val="24"/>
          <w:szCs w:val="24"/>
        </w:rPr>
        <w:t xml:space="preserve"> / National Institute on Drug Abuse (NIDA)</w:t>
      </w:r>
      <w:r w:rsidR="00BB120D">
        <w:rPr>
          <w:rFonts w:ascii="Times New Roman" w:hAnsi="Times New Roman" w:cs="Times New Roman"/>
          <w:color w:val="212120"/>
          <w:sz w:val="24"/>
          <w:szCs w:val="24"/>
        </w:rPr>
        <w:t xml:space="preserve"> and SRI International Laboratories</w:t>
      </w:r>
      <w:r w:rsidR="00BB120D" w:rsidRPr="00BF36D0">
        <w:rPr>
          <w:rFonts w:ascii="Times New Roman" w:hAnsi="Times New Roman" w:cs="Times New Roman"/>
          <w:color w:val="212120"/>
          <w:sz w:val="24"/>
          <w:szCs w:val="24"/>
        </w:rPr>
        <w:t xml:space="preserve"> demonstrated </w:t>
      </w:r>
      <w:r w:rsidR="00BB120D">
        <w:rPr>
          <w:rFonts w:ascii="Times New Roman" w:hAnsi="Times New Roman" w:cs="Times New Roman"/>
          <w:color w:val="212120"/>
          <w:sz w:val="24"/>
          <w:szCs w:val="24"/>
        </w:rPr>
        <w:t xml:space="preserve">the following: </w:t>
      </w:r>
    </w:p>
    <w:p w14:paraId="0107A67D" w14:textId="77777777" w:rsidR="00230F94" w:rsidRDefault="00230F94" w:rsidP="00BB120D">
      <w:pPr>
        <w:autoSpaceDE w:val="0"/>
        <w:autoSpaceDN w:val="0"/>
        <w:adjustRightInd w:val="0"/>
        <w:spacing w:after="0" w:line="240" w:lineRule="auto"/>
        <w:rPr>
          <w:rFonts w:ascii="Times New Roman" w:hAnsi="Times New Roman" w:cs="Times New Roman"/>
          <w:color w:val="212120"/>
          <w:sz w:val="24"/>
          <w:szCs w:val="24"/>
        </w:rPr>
      </w:pPr>
    </w:p>
    <w:p w14:paraId="41D063F6" w14:textId="02EBBF7B" w:rsidR="00BB120D" w:rsidRPr="0013558E" w:rsidRDefault="00BB120D" w:rsidP="00BB120D">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Robust analgesic potency (</w:t>
      </w:r>
      <w:r w:rsidR="0024444A">
        <w:rPr>
          <w:rFonts w:ascii="Times New Roman" w:hAnsi="Times New Roman" w:cs="Times New Roman"/>
          <w:color w:val="212120"/>
          <w:sz w:val="24"/>
          <w:szCs w:val="24"/>
        </w:rPr>
        <w:t>10-</w:t>
      </w:r>
      <w:r w:rsidR="006C424D">
        <w:rPr>
          <w:rFonts w:ascii="Times New Roman" w:hAnsi="Times New Roman" w:cs="Times New Roman"/>
          <w:color w:val="212120"/>
          <w:sz w:val="24"/>
          <w:szCs w:val="24"/>
        </w:rPr>
        <w:t>2</w:t>
      </w:r>
      <w:r>
        <w:rPr>
          <w:rFonts w:ascii="Times New Roman" w:hAnsi="Times New Roman" w:cs="Times New Roman"/>
          <w:color w:val="212120"/>
          <w:sz w:val="24"/>
          <w:szCs w:val="24"/>
        </w:rPr>
        <w:t>0x stronger than morphine)</w:t>
      </w:r>
    </w:p>
    <w:p w14:paraId="0B69C5CA" w14:textId="24B6008D" w:rsidR="0013558E" w:rsidRDefault="00694AEC" w:rsidP="0013558E">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N</w:t>
      </w:r>
      <w:r w:rsidR="0013558E">
        <w:rPr>
          <w:rFonts w:ascii="Times New Roman" w:hAnsi="Times New Roman" w:cs="Times New Roman"/>
          <w:color w:val="212120"/>
          <w:sz w:val="24"/>
          <w:szCs w:val="24"/>
        </w:rPr>
        <w:t>o euphoric reward / abuse</w:t>
      </w:r>
      <w:r w:rsidR="00B23473">
        <w:rPr>
          <w:rFonts w:ascii="Times New Roman" w:hAnsi="Times New Roman" w:cs="Times New Roman"/>
          <w:color w:val="212120"/>
          <w:sz w:val="24"/>
          <w:szCs w:val="24"/>
        </w:rPr>
        <w:t xml:space="preserve"> and addiction</w:t>
      </w:r>
      <w:r w:rsidR="0013558E">
        <w:rPr>
          <w:rFonts w:ascii="Times New Roman" w:hAnsi="Times New Roman" w:cs="Times New Roman"/>
          <w:color w:val="212120"/>
          <w:sz w:val="24"/>
          <w:szCs w:val="24"/>
        </w:rPr>
        <w:t xml:space="preserve"> </w:t>
      </w:r>
      <w:r w:rsidR="00B23473">
        <w:rPr>
          <w:rFonts w:ascii="Times New Roman" w:hAnsi="Times New Roman" w:cs="Times New Roman"/>
          <w:color w:val="212120"/>
          <w:sz w:val="24"/>
          <w:szCs w:val="24"/>
        </w:rPr>
        <w:t>potential</w:t>
      </w:r>
      <w:r w:rsidR="0013558E">
        <w:rPr>
          <w:rFonts w:ascii="Times New Roman" w:hAnsi="Times New Roman" w:cs="Times New Roman"/>
          <w:color w:val="212120"/>
          <w:sz w:val="24"/>
          <w:szCs w:val="24"/>
        </w:rPr>
        <w:t xml:space="preserve"> (multiple studies)</w:t>
      </w:r>
    </w:p>
    <w:p w14:paraId="272B4866" w14:textId="74F2E131" w:rsidR="0013558E" w:rsidRPr="0013558E" w:rsidRDefault="0013558E" w:rsidP="0013558E">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 xml:space="preserve">No </w:t>
      </w:r>
      <w:r w:rsidR="00B23473">
        <w:rPr>
          <w:rFonts w:ascii="Times New Roman" w:hAnsi="Times New Roman" w:cs="Times New Roman"/>
          <w:color w:val="212120"/>
          <w:sz w:val="24"/>
          <w:szCs w:val="24"/>
        </w:rPr>
        <w:t>dysphoria</w:t>
      </w:r>
      <w:r>
        <w:rPr>
          <w:rFonts w:ascii="Times New Roman" w:hAnsi="Times New Roman" w:cs="Times New Roman"/>
          <w:color w:val="212120"/>
          <w:sz w:val="24"/>
          <w:szCs w:val="24"/>
        </w:rPr>
        <w:t xml:space="preserve"> (multiple studies)</w:t>
      </w:r>
    </w:p>
    <w:p w14:paraId="72979CE5" w14:textId="30D3F577" w:rsidR="00BB120D" w:rsidRDefault="0013558E" w:rsidP="00BB120D">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 xml:space="preserve">Only moderate </w:t>
      </w:r>
      <w:r w:rsidR="00BB120D">
        <w:rPr>
          <w:rFonts w:ascii="Times New Roman" w:hAnsi="Times New Roman" w:cs="Times New Roman"/>
          <w:color w:val="212120"/>
          <w:sz w:val="24"/>
          <w:szCs w:val="24"/>
        </w:rPr>
        <w:t>s</w:t>
      </w:r>
      <w:r>
        <w:rPr>
          <w:rFonts w:ascii="Times New Roman" w:hAnsi="Times New Roman" w:cs="Times New Roman"/>
          <w:color w:val="212120"/>
          <w:sz w:val="24"/>
          <w:szCs w:val="24"/>
        </w:rPr>
        <w:t>igns of</w:t>
      </w:r>
      <w:r w:rsidR="00B14E0B">
        <w:rPr>
          <w:rFonts w:ascii="Times New Roman" w:hAnsi="Times New Roman" w:cs="Times New Roman"/>
          <w:color w:val="212120"/>
          <w:sz w:val="24"/>
          <w:szCs w:val="24"/>
        </w:rPr>
        <w:t xml:space="preserve"> respiratory depression</w:t>
      </w:r>
      <w:r w:rsidR="00927F65">
        <w:rPr>
          <w:rFonts w:ascii="Times New Roman" w:hAnsi="Times New Roman" w:cs="Times New Roman"/>
          <w:color w:val="212120"/>
          <w:sz w:val="24"/>
          <w:szCs w:val="24"/>
        </w:rPr>
        <w:t xml:space="preserve"> </w:t>
      </w:r>
      <w:r>
        <w:rPr>
          <w:rFonts w:ascii="Times New Roman" w:hAnsi="Times New Roman" w:cs="Times New Roman"/>
          <w:color w:val="212120"/>
          <w:sz w:val="24"/>
          <w:szCs w:val="24"/>
        </w:rPr>
        <w:t>–</w:t>
      </w:r>
      <w:r w:rsidR="00B14E0B">
        <w:rPr>
          <w:rFonts w:ascii="Times New Roman" w:hAnsi="Times New Roman" w:cs="Times New Roman"/>
          <w:color w:val="212120"/>
          <w:sz w:val="24"/>
          <w:szCs w:val="24"/>
        </w:rPr>
        <w:t xml:space="preserve"> </w:t>
      </w:r>
      <w:r>
        <w:rPr>
          <w:rFonts w:ascii="Times New Roman" w:hAnsi="Times New Roman" w:cs="Times New Roman"/>
          <w:color w:val="212120"/>
          <w:sz w:val="24"/>
          <w:szCs w:val="24"/>
        </w:rPr>
        <w:t xml:space="preserve">even </w:t>
      </w:r>
      <w:r w:rsidR="00B14E0B">
        <w:rPr>
          <w:rFonts w:ascii="Times New Roman" w:hAnsi="Times New Roman" w:cs="Times New Roman"/>
          <w:color w:val="212120"/>
          <w:sz w:val="24"/>
          <w:szCs w:val="24"/>
        </w:rPr>
        <w:t>at</w:t>
      </w:r>
      <w:r w:rsidR="00BB120D">
        <w:rPr>
          <w:rFonts w:ascii="Times New Roman" w:hAnsi="Times New Roman" w:cs="Times New Roman"/>
          <w:color w:val="212120"/>
          <w:sz w:val="24"/>
          <w:szCs w:val="24"/>
        </w:rPr>
        <w:t xml:space="preserve"> 1</w:t>
      </w:r>
      <w:r>
        <w:rPr>
          <w:rFonts w:ascii="Times New Roman" w:hAnsi="Times New Roman" w:cs="Times New Roman"/>
          <w:color w:val="212120"/>
          <w:sz w:val="24"/>
          <w:szCs w:val="24"/>
        </w:rPr>
        <w:t>5</w:t>
      </w:r>
      <w:r w:rsidR="00BB120D">
        <w:rPr>
          <w:rFonts w:ascii="Times New Roman" w:hAnsi="Times New Roman" w:cs="Times New Roman"/>
          <w:color w:val="212120"/>
          <w:sz w:val="24"/>
          <w:szCs w:val="24"/>
        </w:rPr>
        <w:t>0x dosage</w:t>
      </w:r>
    </w:p>
    <w:p w14:paraId="3D6AF6CD" w14:textId="77777777" w:rsidR="00927F65" w:rsidRDefault="00927F65" w:rsidP="00BB120D">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No death from overdose - even at 350x dosage</w:t>
      </w:r>
    </w:p>
    <w:p w14:paraId="195F9306" w14:textId="585984E8" w:rsidR="0013558E" w:rsidRDefault="0013558E" w:rsidP="00BB120D">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lastRenderedPageBreak/>
        <w:t>LD</w:t>
      </w:r>
      <w:r>
        <w:rPr>
          <w:rFonts w:ascii="Times New Roman" w:hAnsi="Times New Roman" w:cs="Times New Roman"/>
          <w:color w:val="212120"/>
          <w:sz w:val="24"/>
          <w:szCs w:val="24"/>
          <w:vertAlign w:val="subscript"/>
        </w:rPr>
        <w:t>50</w:t>
      </w:r>
      <w:r>
        <w:rPr>
          <w:rFonts w:ascii="Times New Roman" w:hAnsi="Times New Roman" w:cs="Times New Roman"/>
          <w:color w:val="212120"/>
          <w:sz w:val="24"/>
          <w:szCs w:val="24"/>
        </w:rPr>
        <w:t xml:space="preserve"> = 500x dosage</w:t>
      </w:r>
    </w:p>
    <w:p w14:paraId="1D8AC4AE" w14:textId="23209751" w:rsidR="00230F94" w:rsidRDefault="00230F94" w:rsidP="00BB120D">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No constipation in rodents</w:t>
      </w:r>
      <w:r w:rsidR="00563491">
        <w:rPr>
          <w:rFonts w:ascii="Times New Roman" w:hAnsi="Times New Roman" w:cs="Times New Roman"/>
          <w:color w:val="212120"/>
          <w:sz w:val="24"/>
          <w:szCs w:val="24"/>
        </w:rPr>
        <w:t xml:space="preserve"> at 100x dosage &amp; very limited</w:t>
      </w:r>
      <w:r>
        <w:rPr>
          <w:rFonts w:ascii="Times New Roman" w:hAnsi="Times New Roman" w:cs="Times New Roman"/>
          <w:color w:val="212120"/>
          <w:sz w:val="24"/>
          <w:szCs w:val="24"/>
        </w:rPr>
        <w:t xml:space="preserve"> even at 350x dosage</w:t>
      </w:r>
    </w:p>
    <w:p w14:paraId="44BBCE47" w14:textId="73E544B8" w:rsidR="006D3FE5" w:rsidRPr="00230F94" w:rsidRDefault="006D3FE5" w:rsidP="00BB120D">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No withdrawal symptoms</w:t>
      </w:r>
    </w:p>
    <w:p w14:paraId="4B8AE8D2" w14:textId="77777777" w:rsidR="00BB120D" w:rsidRDefault="00013D52" w:rsidP="00BB120D">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No physical dependence</w:t>
      </w:r>
      <w:r w:rsidR="00BB120D">
        <w:rPr>
          <w:rFonts w:ascii="Times New Roman" w:hAnsi="Times New Roman" w:cs="Times New Roman"/>
          <w:color w:val="212120"/>
          <w:sz w:val="24"/>
          <w:szCs w:val="24"/>
        </w:rPr>
        <w:t xml:space="preserve"> in naive rodents</w:t>
      </w:r>
    </w:p>
    <w:p w14:paraId="7D4C938A" w14:textId="623B58C7" w:rsidR="0013558E" w:rsidRDefault="0013558E" w:rsidP="00BB120D">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No Long QT syndrome risk – hERG assay</w:t>
      </w:r>
    </w:p>
    <w:p w14:paraId="4E9E8F1D" w14:textId="77777777" w:rsidR="00594A16" w:rsidRDefault="00594A16" w:rsidP="00BB120D">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No significant diuresis in rodents</w:t>
      </w:r>
    </w:p>
    <w:p w14:paraId="33E517E3" w14:textId="7A0C9DFC" w:rsidR="00551E09" w:rsidRPr="00BB120D" w:rsidRDefault="00551E09" w:rsidP="00BB120D">
      <w:pPr>
        <w:pStyle w:val="ListParagraph"/>
        <w:numPr>
          <w:ilvl w:val="0"/>
          <w:numId w:val="2"/>
        </w:num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D</w:t>
      </w:r>
      <w:r w:rsidR="00013D52">
        <w:rPr>
          <w:rFonts w:ascii="Times New Roman" w:hAnsi="Times New Roman" w:cs="Times New Roman"/>
          <w:color w:val="212120"/>
          <w:sz w:val="24"/>
          <w:szCs w:val="24"/>
        </w:rPr>
        <w:t>oes not precipitate withdrawal</w:t>
      </w:r>
      <w:r>
        <w:rPr>
          <w:rFonts w:ascii="Times New Roman" w:hAnsi="Times New Roman" w:cs="Times New Roman"/>
          <w:color w:val="212120"/>
          <w:sz w:val="24"/>
          <w:szCs w:val="24"/>
        </w:rPr>
        <w:t xml:space="preserve"> in </w:t>
      </w:r>
      <w:r w:rsidR="004B39DF">
        <w:rPr>
          <w:rFonts w:ascii="Times New Roman" w:hAnsi="Times New Roman" w:cs="Times New Roman"/>
          <w:color w:val="212120"/>
          <w:sz w:val="24"/>
          <w:szCs w:val="24"/>
        </w:rPr>
        <w:t>opioid-</w:t>
      </w:r>
      <w:r>
        <w:rPr>
          <w:rFonts w:ascii="Times New Roman" w:hAnsi="Times New Roman" w:cs="Times New Roman"/>
          <w:color w:val="212120"/>
          <w:sz w:val="24"/>
          <w:szCs w:val="24"/>
        </w:rPr>
        <w:t>dependent monkeys</w:t>
      </w:r>
    </w:p>
    <w:p w14:paraId="76D23CD3" w14:textId="77777777" w:rsidR="00551E09" w:rsidRDefault="00551E09" w:rsidP="00551E09">
      <w:pPr>
        <w:autoSpaceDE w:val="0"/>
        <w:autoSpaceDN w:val="0"/>
        <w:adjustRightInd w:val="0"/>
        <w:spacing w:after="0" w:line="240" w:lineRule="auto"/>
        <w:rPr>
          <w:rFonts w:ascii="Times New Roman" w:hAnsi="Times New Roman" w:cs="Times New Roman"/>
          <w:color w:val="212120"/>
          <w:sz w:val="24"/>
          <w:szCs w:val="24"/>
        </w:rPr>
      </w:pPr>
    </w:p>
    <w:p w14:paraId="635CE399" w14:textId="2DFA9B40" w:rsidR="00551E09" w:rsidRDefault="00551E09" w:rsidP="00E627F5">
      <w:p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Since the drugs do not precipitate withdrawal, t</w:t>
      </w:r>
      <w:r w:rsidRPr="00BF36D0">
        <w:rPr>
          <w:rFonts w:ascii="Times New Roman" w:hAnsi="Times New Roman" w:cs="Times New Roman"/>
          <w:color w:val="212120"/>
          <w:sz w:val="24"/>
          <w:szCs w:val="24"/>
        </w:rPr>
        <w:t xml:space="preserve">hey offer </w:t>
      </w:r>
      <w:r>
        <w:rPr>
          <w:rFonts w:ascii="Times New Roman" w:hAnsi="Times New Roman" w:cs="Times New Roman"/>
          <w:color w:val="212120"/>
          <w:sz w:val="24"/>
          <w:szCs w:val="24"/>
        </w:rPr>
        <w:t>very promising</w:t>
      </w:r>
      <w:r w:rsidRPr="00BF36D0">
        <w:rPr>
          <w:rFonts w:ascii="Times New Roman" w:hAnsi="Times New Roman" w:cs="Times New Roman"/>
          <w:color w:val="212120"/>
          <w:sz w:val="24"/>
          <w:szCs w:val="24"/>
        </w:rPr>
        <w:t xml:space="preserve"> use for addiction therapy</w:t>
      </w:r>
      <w:r>
        <w:rPr>
          <w:rFonts w:ascii="Times New Roman" w:hAnsi="Times New Roman" w:cs="Times New Roman"/>
          <w:color w:val="212120"/>
          <w:sz w:val="24"/>
          <w:szCs w:val="24"/>
        </w:rPr>
        <w:t xml:space="preserve"> as a preferred substitute</w:t>
      </w:r>
      <w:r w:rsidR="00C06EEE">
        <w:rPr>
          <w:rFonts w:ascii="Times New Roman" w:hAnsi="Times New Roman" w:cs="Times New Roman"/>
          <w:color w:val="212120"/>
          <w:sz w:val="24"/>
          <w:szCs w:val="24"/>
        </w:rPr>
        <w:t xml:space="preserve"> for methadone and Suboxone</w:t>
      </w:r>
      <w:r w:rsidR="005A4E88">
        <w:rPr>
          <w:rFonts w:ascii="Times New Roman" w:hAnsi="Times New Roman" w:cs="Times New Roman"/>
          <w:color w:val="212120"/>
          <w:sz w:val="24"/>
          <w:szCs w:val="24"/>
        </w:rPr>
        <w:t>, as well as for pain</w:t>
      </w:r>
      <w:r w:rsidRPr="00BF36D0">
        <w:rPr>
          <w:rFonts w:ascii="Times New Roman" w:hAnsi="Times New Roman" w:cs="Times New Roman"/>
          <w:color w:val="212120"/>
          <w:sz w:val="24"/>
          <w:szCs w:val="24"/>
        </w:rPr>
        <w:t>.</w:t>
      </w:r>
      <w:r w:rsidR="00724378">
        <w:rPr>
          <w:rFonts w:ascii="Times New Roman" w:hAnsi="Times New Roman" w:cs="Times New Roman"/>
          <w:color w:val="212120"/>
          <w:sz w:val="24"/>
          <w:szCs w:val="24"/>
        </w:rPr>
        <w:t xml:space="preserve"> </w:t>
      </w:r>
      <w:r w:rsidR="00947269" w:rsidRPr="00BF36D0">
        <w:rPr>
          <w:rFonts w:ascii="Times New Roman" w:hAnsi="Times New Roman" w:cs="Times New Roman"/>
          <w:color w:val="212120"/>
          <w:sz w:val="24"/>
          <w:szCs w:val="24"/>
        </w:rPr>
        <w:t>The drugs are orally active and inexpensive to manufacture using PPL'</w:t>
      </w:r>
      <w:r w:rsidR="003747C1">
        <w:rPr>
          <w:rFonts w:ascii="Times New Roman" w:hAnsi="Times New Roman" w:cs="Times New Roman"/>
          <w:color w:val="212120"/>
          <w:sz w:val="24"/>
          <w:szCs w:val="24"/>
        </w:rPr>
        <w:t>s</w:t>
      </w:r>
      <w:r w:rsidR="00B23473">
        <w:rPr>
          <w:rFonts w:ascii="Times New Roman" w:hAnsi="Times New Roman" w:cs="Times New Roman"/>
          <w:color w:val="212120"/>
          <w:sz w:val="24"/>
          <w:szCs w:val="24"/>
        </w:rPr>
        <w:t xml:space="preserve"> </w:t>
      </w:r>
      <w:bookmarkStart w:id="0" w:name="_GoBack"/>
      <w:bookmarkEnd w:id="0"/>
      <w:r w:rsidR="005459FB">
        <w:rPr>
          <w:rFonts w:ascii="Times New Roman" w:hAnsi="Times New Roman" w:cs="Times New Roman"/>
          <w:color w:val="212120"/>
          <w:sz w:val="24"/>
          <w:szCs w:val="24"/>
        </w:rPr>
        <w:t xml:space="preserve">manufacturing </w:t>
      </w:r>
      <w:r w:rsidR="00013D52">
        <w:rPr>
          <w:rFonts w:ascii="Times New Roman" w:hAnsi="Times New Roman" w:cs="Times New Roman"/>
          <w:color w:val="212120"/>
          <w:sz w:val="24"/>
          <w:szCs w:val="24"/>
        </w:rPr>
        <w:t>process</w:t>
      </w:r>
      <w:r w:rsidR="00947269" w:rsidRPr="00BF36D0">
        <w:rPr>
          <w:rFonts w:ascii="Times New Roman" w:hAnsi="Times New Roman" w:cs="Times New Roman"/>
          <w:color w:val="212120"/>
          <w:sz w:val="24"/>
          <w:szCs w:val="24"/>
        </w:rPr>
        <w:t xml:space="preserve">.  </w:t>
      </w:r>
      <w:r w:rsidR="002E353D">
        <w:rPr>
          <w:rFonts w:ascii="Times New Roman" w:hAnsi="Times New Roman" w:cs="Times New Roman"/>
          <w:color w:val="212120"/>
          <w:sz w:val="24"/>
          <w:szCs w:val="24"/>
        </w:rPr>
        <w:t>K</w:t>
      </w:r>
      <w:r w:rsidR="00EF57DF">
        <w:rPr>
          <w:rFonts w:ascii="Times New Roman" w:hAnsi="Times New Roman" w:cs="Times New Roman"/>
          <w:color w:val="212120"/>
          <w:sz w:val="24"/>
          <w:szCs w:val="24"/>
        </w:rPr>
        <w:t>ey patent</w:t>
      </w:r>
      <w:r w:rsidR="00EE2DF6">
        <w:rPr>
          <w:rFonts w:ascii="Times New Roman" w:hAnsi="Times New Roman" w:cs="Times New Roman"/>
          <w:color w:val="212120"/>
          <w:sz w:val="24"/>
          <w:szCs w:val="24"/>
        </w:rPr>
        <w:t>s were</w:t>
      </w:r>
      <w:r w:rsidR="002E353D">
        <w:rPr>
          <w:rFonts w:ascii="Times New Roman" w:hAnsi="Times New Roman" w:cs="Times New Roman"/>
          <w:color w:val="212120"/>
          <w:sz w:val="24"/>
          <w:szCs w:val="24"/>
        </w:rPr>
        <w:t xml:space="preserve"> issued in the US</w:t>
      </w:r>
      <w:r w:rsidR="00EE2DF6">
        <w:rPr>
          <w:rFonts w:ascii="Times New Roman" w:hAnsi="Times New Roman" w:cs="Times New Roman"/>
          <w:color w:val="212120"/>
          <w:sz w:val="24"/>
          <w:szCs w:val="24"/>
        </w:rPr>
        <w:t xml:space="preserve"> in March</w:t>
      </w:r>
      <w:r w:rsidR="00DB3CBB">
        <w:rPr>
          <w:rFonts w:ascii="Times New Roman" w:hAnsi="Times New Roman" w:cs="Times New Roman"/>
          <w:color w:val="212120"/>
          <w:sz w:val="24"/>
          <w:szCs w:val="24"/>
        </w:rPr>
        <w:t xml:space="preserve"> 2015</w:t>
      </w:r>
      <w:r w:rsidR="00DD44E0">
        <w:rPr>
          <w:rFonts w:ascii="Times New Roman" w:hAnsi="Times New Roman" w:cs="Times New Roman"/>
          <w:color w:val="212120"/>
          <w:sz w:val="24"/>
          <w:szCs w:val="24"/>
        </w:rPr>
        <w:t>,</w:t>
      </w:r>
      <w:r w:rsidR="002E353D">
        <w:rPr>
          <w:rFonts w:ascii="Times New Roman" w:hAnsi="Times New Roman" w:cs="Times New Roman"/>
          <w:color w:val="212120"/>
          <w:sz w:val="24"/>
          <w:szCs w:val="24"/>
        </w:rPr>
        <w:t xml:space="preserve"> </w:t>
      </w:r>
      <w:r w:rsidR="00EF57DF">
        <w:rPr>
          <w:rFonts w:ascii="Times New Roman" w:hAnsi="Times New Roman" w:cs="Times New Roman"/>
          <w:color w:val="212120"/>
          <w:sz w:val="24"/>
          <w:szCs w:val="24"/>
        </w:rPr>
        <w:t>and are currently being internationalized.</w:t>
      </w:r>
    </w:p>
    <w:p w14:paraId="7D944D7A" w14:textId="77777777" w:rsidR="00760D87" w:rsidRDefault="00760D87" w:rsidP="00E627F5">
      <w:pPr>
        <w:autoSpaceDE w:val="0"/>
        <w:autoSpaceDN w:val="0"/>
        <w:adjustRightInd w:val="0"/>
        <w:spacing w:after="0" w:line="240" w:lineRule="auto"/>
        <w:rPr>
          <w:rFonts w:ascii="Times New Roman" w:hAnsi="Times New Roman" w:cs="Times New Roman"/>
          <w:color w:val="212120"/>
          <w:sz w:val="24"/>
          <w:szCs w:val="24"/>
        </w:rPr>
      </w:pPr>
    </w:p>
    <w:p w14:paraId="3D6D4CEA" w14:textId="79CE0B31" w:rsidR="000461F5" w:rsidRDefault="00E54CFE" w:rsidP="00E627F5">
      <w:p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The cost and risk of achieving</w:t>
      </w:r>
      <w:r w:rsidR="00760D87">
        <w:rPr>
          <w:rFonts w:ascii="Times New Roman" w:hAnsi="Times New Roman" w:cs="Times New Roman"/>
          <w:color w:val="212120"/>
          <w:sz w:val="24"/>
          <w:szCs w:val="24"/>
        </w:rPr>
        <w:t xml:space="preserve"> a</w:t>
      </w:r>
      <w:r>
        <w:rPr>
          <w:rFonts w:ascii="Times New Roman" w:hAnsi="Times New Roman" w:cs="Times New Roman"/>
          <w:color w:val="212120"/>
          <w:sz w:val="24"/>
          <w:szCs w:val="24"/>
        </w:rPr>
        <w:t xml:space="preserve"> New Drug Approval</w:t>
      </w:r>
      <w:r w:rsidR="00760D87">
        <w:rPr>
          <w:rFonts w:ascii="Times New Roman" w:hAnsi="Times New Roman" w:cs="Times New Roman"/>
          <w:color w:val="212120"/>
          <w:sz w:val="24"/>
          <w:szCs w:val="24"/>
        </w:rPr>
        <w:t xml:space="preserve"> (NDA)</w:t>
      </w:r>
      <w:r>
        <w:rPr>
          <w:rFonts w:ascii="Times New Roman" w:hAnsi="Times New Roman" w:cs="Times New Roman"/>
          <w:color w:val="212120"/>
          <w:sz w:val="24"/>
          <w:szCs w:val="24"/>
        </w:rPr>
        <w:t xml:space="preserve"> </w:t>
      </w:r>
      <w:r w:rsidR="00760D87">
        <w:rPr>
          <w:rFonts w:ascii="Times New Roman" w:hAnsi="Times New Roman" w:cs="Times New Roman"/>
          <w:color w:val="212120"/>
          <w:sz w:val="24"/>
          <w:szCs w:val="24"/>
        </w:rPr>
        <w:t>from</w:t>
      </w:r>
      <w:r>
        <w:rPr>
          <w:rFonts w:ascii="Times New Roman" w:hAnsi="Times New Roman" w:cs="Times New Roman"/>
          <w:color w:val="212120"/>
          <w:sz w:val="24"/>
          <w:szCs w:val="24"/>
        </w:rPr>
        <w:t xml:space="preserve"> the FDA is s</w:t>
      </w:r>
      <w:r w:rsidR="006003F1">
        <w:rPr>
          <w:rFonts w:ascii="Times New Roman" w:hAnsi="Times New Roman" w:cs="Times New Roman"/>
          <w:color w:val="212120"/>
          <w:sz w:val="24"/>
          <w:szCs w:val="24"/>
        </w:rPr>
        <w:t>ubstantially lower than other NM</w:t>
      </w:r>
      <w:r>
        <w:rPr>
          <w:rFonts w:ascii="Times New Roman" w:hAnsi="Times New Roman" w:cs="Times New Roman"/>
          <w:color w:val="212120"/>
          <w:sz w:val="24"/>
          <w:szCs w:val="24"/>
        </w:rPr>
        <w:t>Es with equivalent</w:t>
      </w:r>
      <w:r w:rsidR="006003F1">
        <w:rPr>
          <w:rFonts w:ascii="Times New Roman" w:hAnsi="Times New Roman" w:cs="Times New Roman"/>
          <w:color w:val="212120"/>
          <w:sz w:val="24"/>
          <w:szCs w:val="24"/>
        </w:rPr>
        <w:t xml:space="preserve"> </w:t>
      </w:r>
      <w:r>
        <w:rPr>
          <w:rFonts w:ascii="Times New Roman" w:hAnsi="Times New Roman" w:cs="Times New Roman"/>
          <w:color w:val="212120"/>
          <w:sz w:val="24"/>
          <w:szCs w:val="24"/>
        </w:rPr>
        <w:t>market potential.</w:t>
      </w:r>
      <w:r w:rsidR="0024473C">
        <w:rPr>
          <w:rFonts w:ascii="Times New Roman" w:hAnsi="Times New Roman" w:cs="Times New Roman"/>
          <w:color w:val="212120"/>
          <w:sz w:val="24"/>
          <w:szCs w:val="24"/>
        </w:rPr>
        <w:t xml:space="preserve">  Few drug classes have more longitudinal testing data than opioids for use as a predictor of success in trials.  </w:t>
      </w:r>
      <w:r w:rsidR="000461F5">
        <w:rPr>
          <w:rFonts w:ascii="Times New Roman" w:hAnsi="Times New Roman" w:cs="Times New Roman"/>
          <w:color w:val="212120"/>
          <w:sz w:val="24"/>
          <w:szCs w:val="24"/>
        </w:rPr>
        <w:t>Therefore, the risk of pharmaceutical product development is significantly reduced compared to the risk of developing less understood drug c</w:t>
      </w:r>
      <w:r w:rsidR="00DD44E0">
        <w:rPr>
          <w:rFonts w:ascii="Times New Roman" w:hAnsi="Times New Roman" w:cs="Times New Roman"/>
          <w:color w:val="212120"/>
          <w:sz w:val="24"/>
          <w:szCs w:val="24"/>
        </w:rPr>
        <w:t>lasses</w:t>
      </w:r>
      <w:r w:rsidR="000461F5">
        <w:rPr>
          <w:rFonts w:ascii="Times New Roman" w:hAnsi="Times New Roman" w:cs="Times New Roman"/>
          <w:color w:val="212120"/>
          <w:sz w:val="24"/>
          <w:szCs w:val="24"/>
        </w:rPr>
        <w:t xml:space="preserve">.  </w:t>
      </w:r>
    </w:p>
    <w:p w14:paraId="252C6FC5" w14:textId="77777777" w:rsidR="000461F5" w:rsidRDefault="000461F5" w:rsidP="00E627F5">
      <w:pPr>
        <w:autoSpaceDE w:val="0"/>
        <w:autoSpaceDN w:val="0"/>
        <w:adjustRightInd w:val="0"/>
        <w:spacing w:after="0" w:line="240" w:lineRule="auto"/>
        <w:rPr>
          <w:rFonts w:ascii="Times New Roman" w:hAnsi="Times New Roman" w:cs="Times New Roman"/>
          <w:color w:val="212120"/>
          <w:sz w:val="24"/>
          <w:szCs w:val="24"/>
        </w:rPr>
      </w:pPr>
    </w:p>
    <w:p w14:paraId="34C8AC56" w14:textId="5281210B" w:rsidR="00E54CFE" w:rsidRPr="00BF36D0" w:rsidRDefault="0024473C" w:rsidP="00E627F5">
      <w:p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 xml:space="preserve">Furthermore, a vast amount of opioid testing data is available concerning the transition of effects of pure opioid compounds from animals to humans.  Consequently, our </w:t>
      </w:r>
      <w:r w:rsidR="006F57A4">
        <w:rPr>
          <w:rFonts w:ascii="Times New Roman" w:hAnsi="Times New Roman" w:cs="Times New Roman"/>
          <w:color w:val="212120"/>
          <w:sz w:val="24"/>
          <w:szCs w:val="24"/>
        </w:rPr>
        <w:t xml:space="preserve">scientific </w:t>
      </w:r>
      <w:r>
        <w:rPr>
          <w:rFonts w:ascii="Times New Roman" w:hAnsi="Times New Roman" w:cs="Times New Roman"/>
          <w:color w:val="212120"/>
          <w:sz w:val="24"/>
          <w:szCs w:val="24"/>
        </w:rPr>
        <w:t>experts and advisors predict that the risk of problems in toxico</w:t>
      </w:r>
      <w:r w:rsidR="00004D6C">
        <w:rPr>
          <w:rFonts w:ascii="Times New Roman" w:hAnsi="Times New Roman" w:cs="Times New Roman"/>
          <w:color w:val="212120"/>
          <w:sz w:val="24"/>
          <w:szCs w:val="24"/>
        </w:rPr>
        <w:t>logy and safety pharmacology is</w:t>
      </w:r>
      <w:r w:rsidR="001B5940">
        <w:rPr>
          <w:rFonts w:ascii="Times New Roman" w:hAnsi="Times New Roman" w:cs="Times New Roman"/>
          <w:color w:val="212120"/>
          <w:sz w:val="24"/>
          <w:szCs w:val="24"/>
        </w:rPr>
        <w:t xml:space="preserve"> very low</w:t>
      </w:r>
      <w:r w:rsidR="006C0C8B">
        <w:rPr>
          <w:rFonts w:ascii="Times New Roman" w:hAnsi="Times New Roman" w:cs="Times New Roman"/>
          <w:color w:val="212120"/>
          <w:sz w:val="24"/>
          <w:szCs w:val="24"/>
        </w:rPr>
        <w:t>.</w:t>
      </w:r>
      <w:r>
        <w:rPr>
          <w:rFonts w:ascii="Times New Roman" w:hAnsi="Times New Roman" w:cs="Times New Roman"/>
          <w:color w:val="212120"/>
          <w:sz w:val="24"/>
          <w:szCs w:val="24"/>
        </w:rPr>
        <w:t xml:space="preserve"> </w:t>
      </w:r>
      <w:r w:rsidR="006C0C8B">
        <w:rPr>
          <w:rFonts w:ascii="Times New Roman" w:hAnsi="Times New Roman" w:cs="Times New Roman"/>
          <w:color w:val="212120"/>
          <w:sz w:val="24"/>
          <w:szCs w:val="24"/>
        </w:rPr>
        <w:t xml:space="preserve"> T</w:t>
      </w:r>
      <w:r>
        <w:rPr>
          <w:rFonts w:ascii="Times New Roman" w:hAnsi="Times New Roman" w:cs="Times New Roman"/>
          <w:color w:val="212120"/>
          <w:sz w:val="24"/>
          <w:szCs w:val="24"/>
        </w:rPr>
        <w:t xml:space="preserve">he </w:t>
      </w:r>
      <w:r w:rsidR="00EE2DF6">
        <w:rPr>
          <w:rFonts w:ascii="Times New Roman" w:hAnsi="Times New Roman" w:cs="Times New Roman"/>
          <w:color w:val="212120"/>
          <w:sz w:val="24"/>
          <w:szCs w:val="24"/>
        </w:rPr>
        <w:t>predictive validity</w:t>
      </w:r>
      <w:r w:rsidR="00C724AF">
        <w:rPr>
          <w:rFonts w:ascii="Times New Roman" w:hAnsi="Times New Roman" w:cs="Times New Roman"/>
          <w:color w:val="212120"/>
          <w:sz w:val="24"/>
          <w:szCs w:val="24"/>
        </w:rPr>
        <w:t xml:space="preserve"> from</w:t>
      </w:r>
      <w:r w:rsidR="006C0C8B">
        <w:rPr>
          <w:rFonts w:ascii="Times New Roman" w:hAnsi="Times New Roman" w:cs="Times New Roman"/>
          <w:color w:val="212120"/>
          <w:sz w:val="24"/>
          <w:szCs w:val="24"/>
        </w:rPr>
        <w:t xml:space="preserve"> animals to humans is very high,</w:t>
      </w:r>
      <w:r w:rsidR="00C724AF">
        <w:rPr>
          <w:rFonts w:ascii="Times New Roman" w:hAnsi="Times New Roman" w:cs="Times New Roman"/>
          <w:color w:val="212120"/>
          <w:sz w:val="24"/>
          <w:szCs w:val="24"/>
        </w:rPr>
        <w:t xml:space="preserve"> </w:t>
      </w:r>
      <w:r w:rsidR="006C0C8B">
        <w:rPr>
          <w:rFonts w:ascii="Times New Roman" w:hAnsi="Times New Roman" w:cs="Times New Roman"/>
          <w:color w:val="212120"/>
          <w:sz w:val="24"/>
          <w:szCs w:val="24"/>
        </w:rPr>
        <w:t>and</w:t>
      </w:r>
      <w:r w:rsidR="005459FB">
        <w:rPr>
          <w:rFonts w:ascii="Times New Roman" w:hAnsi="Times New Roman" w:cs="Times New Roman"/>
          <w:color w:val="212120"/>
          <w:sz w:val="24"/>
          <w:szCs w:val="24"/>
        </w:rPr>
        <w:t xml:space="preserve"> thus there is a high level of </w:t>
      </w:r>
      <w:r w:rsidR="006C0C8B">
        <w:rPr>
          <w:rFonts w:ascii="Times New Roman" w:hAnsi="Times New Roman" w:cs="Times New Roman"/>
          <w:color w:val="212120"/>
          <w:sz w:val="24"/>
          <w:szCs w:val="24"/>
        </w:rPr>
        <w:t>confidence that</w:t>
      </w:r>
      <w:r w:rsidR="00485536">
        <w:rPr>
          <w:rFonts w:ascii="Times New Roman" w:hAnsi="Times New Roman" w:cs="Times New Roman"/>
          <w:color w:val="212120"/>
          <w:sz w:val="24"/>
          <w:szCs w:val="24"/>
        </w:rPr>
        <w:t xml:space="preserve"> the compounds will be safe, effective and beneficial for humans.</w:t>
      </w:r>
      <w:r w:rsidR="00C724AF">
        <w:rPr>
          <w:rFonts w:ascii="Times New Roman" w:hAnsi="Times New Roman" w:cs="Times New Roman"/>
          <w:color w:val="212120"/>
          <w:sz w:val="24"/>
          <w:szCs w:val="24"/>
        </w:rPr>
        <w:t xml:space="preserve"> </w:t>
      </w:r>
      <w:r>
        <w:rPr>
          <w:rFonts w:ascii="Times New Roman" w:hAnsi="Times New Roman" w:cs="Times New Roman"/>
          <w:color w:val="212120"/>
          <w:sz w:val="24"/>
          <w:szCs w:val="24"/>
        </w:rPr>
        <w:t xml:space="preserve">  </w:t>
      </w:r>
    </w:p>
    <w:p w14:paraId="11883BEF" w14:textId="77777777" w:rsidR="00CC0EC1" w:rsidRPr="00BF36D0" w:rsidRDefault="00CC0EC1" w:rsidP="00E627F5">
      <w:pPr>
        <w:autoSpaceDE w:val="0"/>
        <w:autoSpaceDN w:val="0"/>
        <w:adjustRightInd w:val="0"/>
        <w:spacing w:after="0" w:line="240" w:lineRule="auto"/>
        <w:rPr>
          <w:rFonts w:ascii="Times New Roman" w:hAnsi="Times New Roman" w:cs="Times New Roman"/>
          <w:color w:val="212120"/>
          <w:sz w:val="24"/>
          <w:szCs w:val="24"/>
        </w:rPr>
      </w:pPr>
    </w:p>
    <w:p w14:paraId="2011A8B8" w14:textId="3B28094C" w:rsidR="00AC17FB" w:rsidRPr="00BF36D0" w:rsidRDefault="00AC17FB" w:rsidP="00E627F5">
      <w:pPr>
        <w:autoSpaceDE w:val="0"/>
        <w:autoSpaceDN w:val="0"/>
        <w:adjustRightInd w:val="0"/>
        <w:spacing w:after="0" w:line="240" w:lineRule="auto"/>
        <w:rPr>
          <w:rFonts w:ascii="Times New Roman" w:hAnsi="Times New Roman" w:cs="Times New Roman"/>
          <w:color w:val="212120"/>
          <w:sz w:val="24"/>
          <w:szCs w:val="24"/>
        </w:rPr>
      </w:pPr>
      <w:r>
        <w:rPr>
          <w:rFonts w:ascii="Times New Roman" w:hAnsi="Times New Roman" w:cs="Times New Roman"/>
          <w:color w:val="212120"/>
          <w:sz w:val="24"/>
          <w:szCs w:val="24"/>
        </w:rPr>
        <w:t>Recently our drug family has also attracted attention for Animal Health applications, primarily due to the lack of respiratory depre</w:t>
      </w:r>
      <w:r w:rsidR="00616BA2">
        <w:rPr>
          <w:rFonts w:ascii="Times New Roman" w:hAnsi="Times New Roman" w:cs="Times New Roman"/>
          <w:color w:val="212120"/>
          <w:sz w:val="24"/>
          <w:szCs w:val="24"/>
        </w:rPr>
        <w:t xml:space="preserve">ssion and GI tract side effects as well as the </w:t>
      </w:r>
      <w:r w:rsidR="00B25206">
        <w:rPr>
          <w:rFonts w:ascii="Times New Roman" w:hAnsi="Times New Roman" w:cs="Times New Roman"/>
          <w:color w:val="212120"/>
          <w:sz w:val="24"/>
          <w:szCs w:val="24"/>
        </w:rPr>
        <w:t>likelihood</w:t>
      </w:r>
      <w:r w:rsidR="0054631F">
        <w:rPr>
          <w:rFonts w:ascii="Times New Roman" w:hAnsi="Times New Roman" w:cs="Times New Roman"/>
          <w:color w:val="212120"/>
          <w:sz w:val="24"/>
          <w:szCs w:val="24"/>
        </w:rPr>
        <w:t xml:space="preserve"> that the drugs would likely</w:t>
      </w:r>
      <w:r w:rsidR="00616BA2">
        <w:rPr>
          <w:rFonts w:ascii="Times New Roman" w:hAnsi="Times New Roman" w:cs="Times New Roman"/>
          <w:color w:val="212120"/>
          <w:sz w:val="24"/>
          <w:szCs w:val="24"/>
        </w:rPr>
        <w:t xml:space="preserve"> be unscheduled </w:t>
      </w:r>
      <w:r w:rsidR="00C06EEE">
        <w:rPr>
          <w:rFonts w:ascii="Times New Roman" w:hAnsi="Times New Roman" w:cs="Times New Roman"/>
          <w:color w:val="212120"/>
          <w:sz w:val="24"/>
          <w:szCs w:val="24"/>
        </w:rPr>
        <w:t>(or at most scheduled in a low level class)</w:t>
      </w:r>
      <w:r w:rsidR="00B25206">
        <w:rPr>
          <w:rFonts w:ascii="Times New Roman" w:hAnsi="Times New Roman" w:cs="Times New Roman"/>
          <w:color w:val="212120"/>
          <w:sz w:val="24"/>
          <w:szCs w:val="24"/>
        </w:rPr>
        <w:t>.</w:t>
      </w:r>
    </w:p>
    <w:p w14:paraId="32AB4168" w14:textId="77777777" w:rsidR="0059720C" w:rsidRDefault="0059720C" w:rsidP="00E627F5">
      <w:pPr>
        <w:autoSpaceDE w:val="0"/>
        <w:autoSpaceDN w:val="0"/>
        <w:adjustRightInd w:val="0"/>
        <w:spacing w:after="0" w:line="240" w:lineRule="auto"/>
        <w:rPr>
          <w:rFonts w:ascii="Times New Roman" w:hAnsi="Times New Roman" w:cs="Times New Roman"/>
          <w:color w:val="212120"/>
          <w:sz w:val="24"/>
          <w:szCs w:val="24"/>
        </w:rPr>
      </w:pPr>
    </w:p>
    <w:p w14:paraId="7B5D3E4B" w14:textId="55928C6A" w:rsidR="00724378" w:rsidRPr="009F2EE6" w:rsidRDefault="00724378" w:rsidP="00724378">
      <w:pPr>
        <w:autoSpaceDE w:val="0"/>
        <w:autoSpaceDN w:val="0"/>
        <w:adjustRightInd w:val="0"/>
        <w:spacing w:after="0" w:line="240" w:lineRule="auto"/>
        <w:rPr>
          <w:rFonts w:ascii="Times New Roman" w:hAnsi="Times New Roman" w:cs="Times New Roman"/>
          <w:color w:val="212120"/>
          <w:sz w:val="24"/>
          <w:szCs w:val="24"/>
        </w:rPr>
      </w:pPr>
      <w:r w:rsidRPr="009F2EE6">
        <w:rPr>
          <w:rFonts w:ascii="Times New Roman" w:hAnsi="Times New Roman" w:cs="Times New Roman"/>
          <w:color w:val="212120"/>
          <w:sz w:val="24"/>
          <w:szCs w:val="24"/>
        </w:rPr>
        <w:t>The strategic objective of our company is to enter into one or more license agreements with appropriate market leader(s) that have the resources and motivation to further develop, commercialize, and maximize the market potential of PPL’s family of drugs.  We intend to advance our compounds through Proof of Concept (POC) in humans at which point they will be very well positioned for out-licensing.  It is possible, however, that we could decide to enter one or more license agreements or an acquisition or an IPO before that point is reached.</w:t>
      </w:r>
      <w:r w:rsidR="00745E02" w:rsidRPr="009F2EE6">
        <w:rPr>
          <w:rFonts w:ascii="Times New Roman" w:hAnsi="Times New Roman" w:cs="Times New Roman"/>
          <w:color w:val="212120"/>
          <w:sz w:val="24"/>
          <w:szCs w:val="24"/>
        </w:rPr>
        <w:t xml:space="preserve"> In the meantime we are exploring various potential funding opportunities and strategic collaborations.</w:t>
      </w:r>
    </w:p>
    <w:p w14:paraId="25509D87" w14:textId="77777777" w:rsidR="00724378" w:rsidRPr="009F2EE6" w:rsidRDefault="00724378" w:rsidP="00724378">
      <w:pPr>
        <w:autoSpaceDE w:val="0"/>
        <w:autoSpaceDN w:val="0"/>
        <w:adjustRightInd w:val="0"/>
        <w:spacing w:after="0" w:line="240" w:lineRule="auto"/>
        <w:rPr>
          <w:rFonts w:ascii="Times New Roman" w:hAnsi="Times New Roman" w:cs="Times New Roman"/>
          <w:color w:val="212120"/>
          <w:sz w:val="24"/>
          <w:szCs w:val="24"/>
        </w:rPr>
      </w:pPr>
    </w:p>
    <w:p w14:paraId="66407E4A" w14:textId="13C4C426" w:rsidR="00B622D2" w:rsidRPr="009F2EE6" w:rsidRDefault="009F2EE6" w:rsidP="00E627F5">
      <w:pPr>
        <w:autoSpaceDE w:val="0"/>
        <w:autoSpaceDN w:val="0"/>
        <w:adjustRightInd w:val="0"/>
        <w:spacing w:after="0" w:line="240" w:lineRule="auto"/>
        <w:rPr>
          <w:rFonts w:ascii="Times New Roman" w:hAnsi="Times New Roman" w:cs="Times New Roman"/>
          <w:color w:val="212120"/>
          <w:sz w:val="24"/>
          <w:szCs w:val="24"/>
        </w:rPr>
      </w:pPr>
      <w:r w:rsidRPr="009F2EE6">
        <w:rPr>
          <w:rFonts w:ascii="Times New Roman" w:hAnsi="Times New Roman" w:cs="Times New Roman"/>
          <w:color w:val="212120"/>
          <w:sz w:val="24"/>
          <w:szCs w:val="24"/>
        </w:rPr>
        <w:t>[1]</w:t>
      </w:r>
      <w:r w:rsidRPr="009F2EE6">
        <w:rPr>
          <w:rFonts w:ascii="Times New Roman" w:hAnsi="Times New Roman" w:cs="Times New Roman"/>
          <w:color w:val="212120"/>
          <w:sz w:val="24"/>
          <w:szCs w:val="24"/>
        </w:rPr>
        <w:tab/>
        <w:t>O’Connor E</w:t>
      </w:r>
      <w:r w:rsidR="00B03454">
        <w:rPr>
          <w:rFonts w:ascii="Times New Roman" w:hAnsi="Times New Roman" w:cs="Times New Roman"/>
          <w:color w:val="212120"/>
          <w:sz w:val="24"/>
          <w:szCs w:val="24"/>
        </w:rPr>
        <w:t>C, Chapman K, Butler P, Mead NM. (2011)</w:t>
      </w:r>
      <w:r w:rsidRPr="009F2EE6">
        <w:rPr>
          <w:rFonts w:ascii="Times New Roman" w:hAnsi="Times New Roman" w:cs="Times New Roman"/>
          <w:color w:val="212120"/>
          <w:sz w:val="24"/>
          <w:szCs w:val="24"/>
        </w:rPr>
        <w:t xml:space="preserve"> </w:t>
      </w:r>
      <w:r w:rsidRPr="009F2EE6">
        <w:rPr>
          <w:rFonts w:ascii="Times New Roman" w:hAnsi="Times New Roman" w:cs="Times New Roman"/>
          <w:sz w:val="24"/>
          <w:szCs w:val="24"/>
        </w:rPr>
        <w:t>The predictive validity of the rat self-</w:t>
      </w:r>
      <w:r w:rsidR="00B03454">
        <w:rPr>
          <w:rFonts w:ascii="Times New Roman" w:hAnsi="Times New Roman" w:cs="Times New Roman"/>
          <w:sz w:val="24"/>
          <w:szCs w:val="24"/>
        </w:rPr>
        <w:tab/>
      </w:r>
      <w:r w:rsidRPr="009F2EE6">
        <w:rPr>
          <w:rFonts w:ascii="Times New Roman" w:hAnsi="Times New Roman" w:cs="Times New Roman"/>
          <w:sz w:val="24"/>
          <w:szCs w:val="24"/>
        </w:rPr>
        <w:t xml:space="preserve">administration model for abuse liability. </w:t>
      </w:r>
      <w:r w:rsidR="00676961">
        <w:rPr>
          <w:rFonts w:ascii="Times New Roman" w:hAnsi="Times New Roman" w:cs="Times New Roman"/>
          <w:i/>
          <w:sz w:val="24"/>
          <w:szCs w:val="24"/>
        </w:rPr>
        <w:t>Neurosci Biobehav Rev</w:t>
      </w:r>
      <w:r w:rsidR="00676961">
        <w:rPr>
          <w:rFonts w:ascii="Times New Roman" w:hAnsi="Times New Roman" w:cs="Times New Roman"/>
          <w:sz w:val="24"/>
          <w:szCs w:val="24"/>
        </w:rPr>
        <w:t xml:space="preserve"> 35:912-938</w:t>
      </w:r>
      <w:r w:rsidRPr="009F2EE6">
        <w:rPr>
          <w:rFonts w:ascii="Times New Roman" w:hAnsi="Times New Roman" w:cs="Times New Roman"/>
          <w:sz w:val="24"/>
          <w:szCs w:val="24"/>
        </w:rPr>
        <w:t>.</w:t>
      </w:r>
    </w:p>
    <w:sectPr w:rsidR="00B622D2" w:rsidRPr="009F2EE6" w:rsidSect="00150E4D">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EBEF1" w14:textId="77777777" w:rsidR="006D3FE5" w:rsidRDefault="006D3FE5" w:rsidP="0059720C">
      <w:pPr>
        <w:spacing w:after="0" w:line="240" w:lineRule="auto"/>
      </w:pPr>
      <w:r>
        <w:separator/>
      </w:r>
    </w:p>
  </w:endnote>
  <w:endnote w:type="continuationSeparator" w:id="0">
    <w:p w14:paraId="552CD0EE" w14:textId="77777777" w:rsidR="006D3FE5" w:rsidRDefault="006D3FE5" w:rsidP="0059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altName w:val="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8C1A0" w14:textId="77777777" w:rsidR="006D3FE5" w:rsidRDefault="006D3FE5" w:rsidP="0059720C">
      <w:pPr>
        <w:spacing w:after="0" w:line="240" w:lineRule="auto"/>
      </w:pPr>
      <w:r>
        <w:separator/>
      </w:r>
    </w:p>
  </w:footnote>
  <w:footnote w:type="continuationSeparator" w:id="0">
    <w:p w14:paraId="3EC8D786" w14:textId="77777777" w:rsidR="006D3FE5" w:rsidRDefault="006D3FE5" w:rsidP="005972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C1AA" w14:textId="70390725" w:rsidR="006D3FE5" w:rsidRDefault="006D3FE5">
    <w:pPr>
      <w:pStyle w:val="Header"/>
    </w:pPr>
    <w:r>
      <w:ptab w:relativeTo="margin" w:alignment="center" w:leader="none"/>
    </w:r>
    <w:r>
      <w:ptab w:relativeTo="margin" w:alignment="right" w:leader="none"/>
    </w:r>
  </w:p>
  <w:p w14:paraId="56B643A3" w14:textId="77777777" w:rsidR="006D3FE5" w:rsidRDefault="006D3F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BD359" w14:textId="219F9356" w:rsidR="006D3FE5" w:rsidRDefault="006D3FE5" w:rsidP="0059720C">
    <w:r>
      <w:rPr>
        <w:noProof/>
      </w:rPr>
      <w:drawing>
        <wp:inline distT="0" distB="0" distL="0" distR="0" wp14:anchorId="352D97BC" wp14:editId="3122DDB1">
          <wp:extent cx="11144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15834" cy="4482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1307"/>
    <w:multiLevelType w:val="hybridMultilevel"/>
    <w:tmpl w:val="6B60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D6424"/>
    <w:multiLevelType w:val="hybridMultilevel"/>
    <w:tmpl w:val="286AB6F6"/>
    <w:lvl w:ilvl="0" w:tplc="04090001">
      <w:start w:val="1"/>
      <w:numFmt w:val="bullet"/>
      <w:lvlText w:val=""/>
      <w:lvlJc w:val="left"/>
      <w:pPr>
        <w:ind w:left="1606" w:hanging="360"/>
      </w:pPr>
      <w:rPr>
        <w:rFonts w:ascii="Symbol" w:hAnsi="Symbol"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F5"/>
    <w:rsid w:val="00004D6C"/>
    <w:rsid w:val="00013D52"/>
    <w:rsid w:val="000461F5"/>
    <w:rsid w:val="00064C99"/>
    <w:rsid w:val="00092460"/>
    <w:rsid w:val="000A7851"/>
    <w:rsid w:val="00103317"/>
    <w:rsid w:val="001054D7"/>
    <w:rsid w:val="001117D2"/>
    <w:rsid w:val="0013558E"/>
    <w:rsid w:val="00141642"/>
    <w:rsid w:val="00150E4D"/>
    <w:rsid w:val="00166BC2"/>
    <w:rsid w:val="00196A20"/>
    <w:rsid w:val="001B28E7"/>
    <w:rsid w:val="001B5940"/>
    <w:rsid w:val="001D2B2D"/>
    <w:rsid w:val="001E3AA4"/>
    <w:rsid w:val="002028AC"/>
    <w:rsid w:val="00230F94"/>
    <w:rsid w:val="0023442C"/>
    <w:rsid w:val="0024444A"/>
    <w:rsid w:val="0024473C"/>
    <w:rsid w:val="002B7AF2"/>
    <w:rsid w:val="002C0646"/>
    <w:rsid w:val="002C508D"/>
    <w:rsid w:val="002C7AFC"/>
    <w:rsid w:val="002D38E0"/>
    <w:rsid w:val="002D69E6"/>
    <w:rsid w:val="002E353D"/>
    <w:rsid w:val="00336631"/>
    <w:rsid w:val="003376FA"/>
    <w:rsid w:val="0035010E"/>
    <w:rsid w:val="003747C1"/>
    <w:rsid w:val="003F40D2"/>
    <w:rsid w:val="00430EC5"/>
    <w:rsid w:val="0043114C"/>
    <w:rsid w:val="0046276E"/>
    <w:rsid w:val="00467FE7"/>
    <w:rsid w:val="00485536"/>
    <w:rsid w:val="0049029D"/>
    <w:rsid w:val="004A743E"/>
    <w:rsid w:val="004B39DF"/>
    <w:rsid w:val="004E7B4C"/>
    <w:rsid w:val="005459FB"/>
    <w:rsid w:val="0054631F"/>
    <w:rsid w:val="00551E09"/>
    <w:rsid w:val="00557A68"/>
    <w:rsid w:val="00563491"/>
    <w:rsid w:val="005800D2"/>
    <w:rsid w:val="00594A16"/>
    <w:rsid w:val="0059720C"/>
    <w:rsid w:val="005A10B3"/>
    <w:rsid w:val="005A4E88"/>
    <w:rsid w:val="005C0E35"/>
    <w:rsid w:val="006003F1"/>
    <w:rsid w:val="0061009A"/>
    <w:rsid w:val="00616BA2"/>
    <w:rsid w:val="006261FF"/>
    <w:rsid w:val="006316C4"/>
    <w:rsid w:val="00676961"/>
    <w:rsid w:val="00680AD9"/>
    <w:rsid w:val="00694AEC"/>
    <w:rsid w:val="006C0C8B"/>
    <w:rsid w:val="006C424D"/>
    <w:rsid w:val="006D3FE5"/>
    <w:rsid w:val="006D7E0F"/>
    <w:rsid w:val="006E6593"/>
    <w:rsid w:val="006E7BEB"/>
    <w:rsid w:val="006F57A4"/>
    <w:rsid w:val="006F70AD"/>
    <w:rsid w:val="00704916"/>
    <w:rsid w:val="00724378"/>
    <w:rsid w:val="00745E02"/>
    <w:rsid w:val="00760D87"/>
    <w:rsid w:val="00762980"/>
    <w:rsid w:val="00780762"/>
    <w:rsid w:val="007826C1"/>
    <w:rsid w:val="0079199D"/>
    <w:rsid w:val="007A39B3"/>
    <w:rsid w:val="007E11F4"/>
    <w:rsid w:val="00837F00"/>
    <w:rsid w:val="00882E9B"/>
    <w:rsid w:val="00895582"/>
    <w:rsid w:val="00897AC2"/>
    <w:rsid w:val="008C0390"/>
    <w:rsid w:val="008E0360"/>
    <w:rsid w:val="008F6E03"/>
    <w:rsid w:val="00921A50"/>
    <w:rsid w:val="00927F65"/>
    <w:rsid w:val="00940A8E"/>
    <w:rsid w:val="00941693"/>
    <w:rsid w:val="009431BD"/>
    <w:rsid w:val="00943918"/>
    <w:rsid w:val="00947269"/>
    <w:rsid w:val="0096083D"/>
    <w:rsid w:val="00970E33"/>
    <w:rsid w:val="009F2EE6"/>
    <w:rsid w:val="00A11AC7"/>
    <w:rsid w:val="00A6017D"/>
    <w:rsid w:val="00A65BA8"/>
    <w:rsid w:val="00A804D6"/>
    <w:rsid w:val="00AC17FB"/>
    <w:rsid w:val="00AD5B6F"/>
    <w:rsid w:val="00AE76F2"/>
    <w:rsid w:val="00AF7681"/>
    <w:rsid w:val="00B03454"/>
    <w:rsid w:val="00B14E0B"/>
    <w:rsid w:val="00B23473"/>
    <w:rsid w:val="00B25206"/>
    <w:rsid w:val="00B32DF1"/>
    <w:rsid w:val="00B44337"/>
    <w:rsid w:val="00B622D2"/>
    <w:rsid w:val="00B80C8E"/>
    <w:rsid w:val="00BB120D"/>
    <w:rsid w:val="00BB3E82"/>
    <w:rsid w:val="00BD7289"/>
    <w:rsid w:val="00BE7D5A"/>
    <w:rsid w:val="00BF36D0"/>
    <w:rsid w:val="00C06EEE"/>
    <w:rsid w:val="00C15800"/>
    <w:rsid w:val="00C45C67"/>
    <w:rsid w:val="00C64471"/>
    <w:rsid w:val="00C655AE"/>
    <w:rsid w:val="00C724AF"/>
    <w:rsid w:val="00C95129"/>
    <w:rsid w:val="00CA6C4D"/>
    <w:rsid w:val="00CB5AFC"/>
    <w:rsid w:val="00CC0EC1"/>
    <w:rsid w:val="00CD09A7"/>
    <w:rsid w:val="00CF1384"/>
    <w:rsid w:val="00D3031F"/>
    <w:rsid w:val="00D61FD8"/>
    <w:rsid w:val="00D63649"/>
    <w:rsid w:val="00D734FA"/>
    <w:rsid w:val="00D77616"/>
    <w:rsid w:val="00DA1756"/>
    <w:rsid w:val="00DB1C97"/>
    <w:rsid w:val="00DB3CBB"/>
    <w:rsid w:val="00DD25E2"/>
    <w:rsid w:val="00DD44E0"/>
    <w:rsid w:val="00DD7EE6"/>
    <w:rsid w:val="00DE7E10"/>
    <w:rsid w:val="00E41A1F"/>
    <w:rsid w:val="00E42600"/>
    <w:rsid w:val="00E43103"/>
    <w:rsid w:val="00E54CFE"/>
    <w:rsid w:val="00E60FEB"/>
    <w:rsid w:val="00E627F5"/>
    <w:rsid w:val="00E91E20"/>
    <w:rsid w:val="00EB21E6"/>
    <w:rsid w:val="00EB3663"/>
    <w:rsid w:val="00EB676C"/>
    <w:rsid w:val="00EB764A"/>
    <w:rsid w:val="00ED0EAD"/>
    <w:rsid w:val="00EE2DF6"/>
    <w:rsid w:val="00EE2E5B"/>
    <w:rsid w:val="00EE3E0E"/>
    <w:rsid w:val="00EF57DF"/>
    <w:rsid w:val="00EF6C3D"/>
    <w:rsid w:val="00F00279"/>
    <w:rsid w:val="00F11502"/>
    <w:rsid w:val="00F230BA"/>
    <w:rsid w:val="00F3488B"/>
    <w:rsid w:val="00F50510"/>
    <w:rsid w:val="00F62624"/>
    <w:rsid w:val="00F659B5"/>
    <w:rsid w:val="00F73E4A"/>
    <w:rsid w:val="00F7733D"/>
    <w:rsid w:val="00F8519A"/>
    <w:rsid w:val="00F86CD3"/>
    <w:rsid w:val="00FB0F90"/>
    <w:rsid w:val="00FD3375"/>
    <w:rsid w:val="00FD3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8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E0"/>
  </w:style>
  <w:style w:type="paragraph" w:styleId="Heading1">
    <w:name w:val="heading 1"/>
    <w:basedOn w:val="Normal"/>
    <w:next w:val="Normal"/>
    <w:link w:val="Heading1Char"/>
    <w:uiPriority w:val="9"/>
    <w:qFormat/>
    <w:rsid w:val="00150E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7F5"/>
    <w:pPr>
      <w:spacing w:after="0" w:line="240" w:lineRule="auto"/>
    </w:pPr>
  </w:style>
  <w:style w:type="paragraph" w:styleId="ListParagraph">
    <w:name w:val="List Paragraph"/>
    <w:basedOn w:val="Normal"/>
    <w:uiPriority w:val="34"/>
    <w:qFormat/>
    <w:rsid w:val="00BB120D"/>
    <w:pPr>
      <w:ind w:left="720"/>
      <w:contextualSpacing/>
    </w:pPr>
  </w:style>
  <w:style w:type="paragraph" w:styleId="Header">
    <w:name w:val="header"/>
    <w:basedOn w:val="Normal"/>
    <w:link w:val="HeaderChar"/>
    <w:uiPriority w:val="99"/>
    <w:unhideWhenUsed/>
    <w:rsid w:val="005972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720C"/>
  </w:style>
  <w:style w:type="paragraph" w:styleId="Footer">
    <w:name w:val="footer"/>
    <w:basedOn w:val="Normal"/>
    <w:link w:val="FooterChar"/>
    <w:uiPriority w:val="99"/>
    <w:unhideWhenUsed/>
    <w:rsid w:val="005972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720C"/>
  </w:style>
  <w:style w:type="paragraph" w:styleId="BalloonText">
    <w:name w:val="Balloon Text"/>
    <w:basedOn w:val="Normal"/>
    <w:link w:val="BalloonTextChar"/>
    <w:uiPriority w:val="99"/>
    <w:semiHidden/>
    <w:unhideWhenUsed/>
    <w:rsid w:val="005972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20C"/>
    <w:rPr>
      <w:rFonts w:ascii="Lucida Grande" w:hAnsi="Lucida Grande" w:cs="Lucida Grande"/>
      <w:sz w:val="18"/>
      <w:szCs w:val="18"/>
    </w:rPr>
  </w:style>
  <w:style w:type="character" w:customStyle="1" w:styleId="Heading1Char">
    <w:name w:val="Heading 1 Char"/>
    <w:basedOn w:val="DefaultParagraphFont"/>
    <w:link w:val="Heading1"/>
    <w:uiPriority w:val="9"/>
    <w:rsid w:val="00150E4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50E4D"/>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150E4D"/>
    <w:pPr>
      <w:spacing w:before="120" w:after="0"/>
    </w:pPr>
    <w:rPr>
      <w:b/>
      <w:sz w:val="24"/>
      <w:szCs w:val="24"/>
    </w:rPr>
  </w:style>
  <w:style w:type="paragraph" w:styleId="TOC2">
    <w:name w:val="toc 2"/>
    <w:basedOn w:val="Normal"/>
    <w:next w:val="Normal"/>
    <w:autoRedefine/>
    <w:uiPriority w:val="39"/>
    <w:semiHidden/>
    <w:unhideWhenUsed/>
    <w:rsid w:val="00150E4D"/>
    <w:pPr>
      <w:spacing w:after="0"/>
      <w:ind w:left="220"/>
    </w:pPr>
    <w:rPr>
      <w:b/>
    </w:rPr>
  </w:style>
  <w:style w:type="paragraph" w:styleId="TOC3">
    <w:name w:val="toc 3"/>
    <w:basedOn w:val="Normal"/>
    <w:next w:val="Normal"/>
    <w:autoRedefine/>
    <w:uiPriority w:val="39"/>
    <w:semiHidden/>
    <w:unhideWhenUsed/>
    <w:rsid w:val="00150E4D"/>
    <w:pPr>
      <w:spacing w:after="0"/>
      <w:ind w:left="440"/>
    </w:pPr>
  </w:style>
  <w:style w:type="paragraph" w:styleId="TOC4">
    <w:name w:val="toc 4"/>
    <w:basedOn w:val="Normal"/>
    <w:next w:val="Normal"/>
    <w:autoRedefine/>
    <w:uiPriority w:val="39"/>
    <w:semiHidden/>
    <w:unhideWhenUsed/>
    <w:rsid w:val="00150E4D"/>
    <w:pPr>
      <w:spacing w:after="0"/>
      <w:ind w:left="660"/>
    </w:pPr>
    <w:rPr>
      <w:sz w:val="20"/>
      <w:szCs w:val="20"/>
    </w:rPr>
  </w:style>
  <w:style w:type="paragraph" w:styleId="TOC5">
    <w:name w:val="toc 5"/>
    <w:basedOn w:val="Normal"/>
    <w:next w:val="Normal"/>
    <w:autoRedefine/>
    <w:uiPriority w:val="39"/>
    <w:semiHidden/>
    <w:unhideWhenUsed/>
    <w:rsid w:val="00150E4D"/>
    <w:pPr>
      <w:spacing w:after="0"/>
      <w:ind w:left="880"/>
    </w:pPr>
    <w:rPr>
      <w:sz w:val="20"/>
      <w:szCs w:val="20"/>
    </w:rPr>
  </w:style>
  <w:style w:type="paragraph" w:styleId="TOC6">
    <w:name w:val="toc 6"/>
    <w:basedOn w:val="Normal"/>
    <w:next w:val="Normal"/>
    <w:autoRedefine/>
    <w:uiPriority w:val="39"/>
    <w:semiHidden/>
    <w:unhideWhenUsed/>
    <w:rsid w:val="00150E4D"/>
    <w:pPr>
      <w:spacing w:after="0"/>
      <w:ind w:left="1100"/>
    </w:pPr>
    <w:rPr>
      <w:sz w:val="20"/>
      <w:szCs w:val="20"/>
    </w:rPr>
  </w:style>
  <w:style w:type="paragraph" w:styleId="TOC7">
    <w:name w:val="toc 7"/>
    <w:basedOn w:val="Normal"/>
    <w:next w:val="Normal"/>
    <w:autoRedefine/>
    <w:uiPriority w:val="39"/>
    <w:semiHidden/>
    <w:unhideWhenUsed/>
    <w:rsid w:val="00150E4D"/>
    <w:pPr>
      <w:spacing w:after="0"/>
      <w:ind w:left="1320"/>
    </w:pPr>
    <w:rPr>
      <w:sz w:val="20"/>
      <w:szCs w:val="20"/>
    </w:rPr>
  </w:style>
  <w:style w:type="paragraph" w:styleId="TOC8">
    <w:name w:val="toc 8"/>
    <w:basedOn w:val="Normal"/>
    <w:next w:val="Normal"/>
    <w:autoRedefine/>
    <w:uiPriority w:val="39"/>
    <w:semiHidden/>
    <w:unhideWhenUsed/>
    <w:rsid w:val="00150E4D"/>
    <w:pPr>
      <w:spacing w:after="0"/>
      <w:ind w:left="1540"/>
    </w:pPr>
    <w:rPr>
      <w:sz w:val="20"/>
      <w:szCs w:val="20"/>
    </w:rPr>
  </w:style>
  <w:style w:type="paragraph" w:styleId="TOC9">
    <w:name w:val="toc 9"/>
    <w:basedOn w:val="Normal"/>
    <w:next w:val="Normal"/>
    <w:autoRedefine/>
    <w:uiPriority w:val="39"/>
    <w:semiHidden/>
    <w:unhideWhenUsed/>
    <w:rsid w:val="00150E4D"/>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E0"/>
  </w:style>
  <w:style w:type="paragraph" w:styleId="Heading1">
    <w:name w:val="heading 1"/>
    <w:basedOn w:val="Normal"/>
    <w:next w:val="Normal"/>
    <w:link w:val="Heading1Char"/>
    <w:uiPriority w:val="9"/>
    <w:qFormat/>
    <w:rsid w:val="00150E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7F5"/>
    <w:pPr>
      <w:spacing w:after="0" w:line="240" w:lineRule="auto"/>
    </w:pPr>
  </w:style>
  <w:style w:type="paragraph" w:styleId="ListParagraph">
    <w:name w:val="List Paragraph"/>
    <w:basedOn w:val="Normal"/>
    <w:uiPriority w:val="34"/>
    <w:qFormat/>
    <w:rsid w:val="00BB120D"/>
    <w:pPr>
      <w:ind w:left="720"/>
      <w:contextualSpacing/>
    </w:pPr>
  </w:style>
  <w:style w:type="paragraph" w:styleId="Header">
    <w:name w:val="header"/>
    <w:basedOn w:val="Normal"/>
    <w:link w:val="HeaderChar"/>
    <w:uiPriority w:val="99"/>
    <w:unhideWhenUsed/>
    <w:rsid w:val="005972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720C"/>
  </w:style>
  <w:style w:type="paragraph" w:styleId="Footer">
    <w:name w:val="footer"/>
    <w:basedOn w:val="Normal"/>
    <w:link w:val="FooterChar"/>
    <w:uiPriority w:val="99"/>
    <w:unhideWhenUsed/>
    <w:rsid w:val="005972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720C"/>
  </w:style>
  <w:style w:type="paragraph" w:styleId="BalloonText">
    <w:name w:val="Balloon Text"/>
    <w:basedOn w:val="Normal"/>
    <w:link w:val="BalloonTextChar"/>
    <w:uiPriority w:val="99"/>
    <w:semiHidden/>
    <w:unhideWhenUsed/>
    <w:rsid w:val="005972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20C"/>
    <w:rPr>
      <w:rFonts w:ascii="Lucida Grande" w:hAnsi="Lucida Grande" w:cs="Lucida Grande"/>
      <w:sz w:val="18"/>
      <w:szCs w:val="18"/>
    </w:rPr>
  </w:style>
  <w:style w:type="character" w:customStyle="1" w:styleId="Heading1Char">
    <w:name w:val="Heading 1 Char"/>
    <w:basedOn w:val="DefaultParagraphFont"/>
    <w:link w:val="Heading1"/>
    <w:uiPriority w:val="9"/>
    <w:rsid w:val="00150E4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50E4D"/>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150E4D"/>
    <w:pPr>
      <w:spacing w:before="120" w:after="0"/>
    </w:pPr>
    <w:rPr>
      <w:b/>
      <w:sz w:val="24"/>
      <w:szCs w:val="24"/>
    </w:rPr>
  </w:style>
  <w:style w:type="paragraph" w:styleId="TOC2">
    <w:name w:val="toc 2"/>
    <w:basedOn w:val="Normal"/>
    <w:next w:val="Normal"/>
    <w:autoRedefine/>
    <w:uiPriority w:val="39"/>
    <w:semiHidden/>
    <w:unhideWhenUsed/>
    <w:rsid w:val="00150E4D"/>
    <w:pPr>
      <w:spacing w:after="0"/>
      <w:ind w:left="220"/>
    </w:pPr>
    <w:rPr>
      <w:b/>
    </w:rPr>
  </w:style>
  <w:style w:type="paragraph" w:styleId="TOC3">
    <w:name w:val="toc 3"/>
    <w:basedOn w:val="Normal"/>
    <w:next w:val="Normal"/>
    <w:autoRedefine/>
    <w:uiPriority w:val="39"/>
    <w:semiHidden/>
    <w:unhideWhenUsed/>
    <w:rsid w:val="00150E4D"/>
    <w:pPr>
      <w:spacing w:after="0"/>
      <w:ind w:left="440"/>
    </w:pPr>
  </w:style>
  <w:style w:type="paragraph" w:styleId="TOC4">
    <w:name w:val="toc 4"/>
    <w:basedOn w:val="Normal"/>
    <w:next w:val="Normal"/>
    <w:autoRedefine/>
    <w:uiPriority w:val="39"/>
    <w:semiHidden/>
    <w:unhideWhenUsed/>
    <w:rsid w:val="00150E4D"/>
    <w:pPr>
      <w:spacing w:after="0"/>
      <w:ind w:left="660"/>
    </w:pPr>
    <w:rPr>
      <w:sz w:val="20"/>
      <w:szCs w:val="20"/>
    </w:rPr>
  </w:style>
  <w:style w:type="paragraph" w:styleId="TOC5">
    <w:name w:val="toc 5"/>
    <w:basedOn w:val="Normal"/>
    <w:next w:val="Normal"/>
    <w:autoRedefine/>
    <w:uiPriority w:val="39"/>
    <w:semiHidden/>
    <w:unhideWhenUsed/>
    <w:rsid w:val="00150E4D"/>
    <w:pPr>
      <w:spacing w:after="0"/>
      <w:ind w:left="880"/>
    </w:pPr>
    <w:rPr>
      <w:sz w:val="20"/>
      <w:szCs w:val="20"/>
    </w:rPr>
  </w:style>
  <w:style w:type="paragraph" w:styleId="TOC6">
    <w:name w:val="toc 6"/>
    <w:basedOn w:val="Normal"/>
    <w:next w:val="Normal"/>
    <w:autoRedefine/>
    <w:uiPriority w:val="39"/>
    <w:semiHidden/>
    <w:unhideWhenUsed/>
    <w:rsid w:val="00150E4D"/>
    <w:pPr>
      <w:spacing w:after="0"/>
      <w:ind w:left="1100"/>
    </w:pPr>
    <w:rPr>
      <w:sz w:val="20"/>
      <w:szCs w:val="20"/>
    </w:rPr>
  </w:style>
  <w:style w:type="paragraph" w:styleId="TOC7">
    <w:name w:val="toc 7"/>
    <w:basedOn w:val="Normal"/>
    <w:next w:val="Normal"/>
    <w:autoRedefine/>
    <w:uiPriority w:val="39"/>
    <w:semiHidden/>
    <w:unhideWhenUsed/>
    <w:rsid w:val="00150E4D"/>
    <w:pPr>
      <w:spacing w:after="0"/>
      <w:ind w:left="1320"/>
    </w:pPr>
    <w:rPr>
      <w:sz w:val="20"/>
      <w:szCs w:val="20"/>
    </w:rPr>
  </w:style>
  <w:style w:type="paragraph" w:styleId="TOC8">
    <w:name w:val="toc 8"/>
    <w:basedOn w:val="Normal"/>
    <w:next w:val="Normal"/>
    <w:autoRedefine/>
    <w:uiPriority w:val="39"/>
    <w:semiHidden/>
    <w:unhideWhenUsed/>
    <w:rsid w:val="00150E4D"/>
    <w:pPr>
      <w:spacing w:after="0"/>
      <w:ind w:left="1540"/>
    </w:pPr>
    <w:rPr>
      <w:sz w:val="20"/>
      <w:szCs w:val="20"/>
    </w:rPr>
  </w:style>
  <w:style w:type="paragraph" w:styleId="TOC9">
    <w:name w:val="toc 9"/>
    <w:basedOn w:val="Normal"/>
    <w:next w:val="Normal"/>
    <w:autoRedefine/>
    <w:uiPriority w:val="39"/>
    <w:semiHidden/>
    <w:unhideWhenUsed/>
    <w:rsid w:val="00150E4D"/>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0404">
      <w:bodyDiv w:val="1"/>
      <w:marLeft w:val="0"/>
      <w:marRight w:val="0"/>
      <w:marTop w:val="0"/>
      <w:marBottom w:val="0"/>
      <w:divBdr>
        <w:top w:val="none" w:sz="0" w:space="0" w:color="auto"/>
        <w:left w:val="none" w:sz="0" w:space="0" w:color="auto"/>
        <w:bottom w:val="none" w:sz="0" w:space="0" w:color="auto"/>
        <w:right w:val="none" w:sz="0" w:space="0" w:color="auto"/>
      </w:divBdr>
    </w:div>
    <w:div w:id="338852352">
      <w:bodyDiv w:val="1"/>
      <w:marLeft w:val="0"/>
      <w:marRight w:val="0"/>
      <w:marTop w:val="0"/>
      <w:marBottom w:val="0"/>
      <w:divBdr>
        <w:top w:val="none" w:sz="0" w:space="0" w:color="auto"/>
        <w:left w:val="none" w:sz="0" w:space="0" w:color="auto"/>
        <w:bottom w:val="none" w:sz="0" w:space="0" w:color="auto"/>
        <w:right w:val="none" w:sz="0" w:space="0" w:color="auto"/>
      </w:divBdr>
    </w:div>
    <w:div w:id="551966817">
      <w:bodyDiv w:val="1"/>
      <w:marLeft w:val="0"/>
      <w:marRight w:val="0"/>
      <w:marTop w:val="0"/>
      <w:marBottom w:val="0"/>
      <w:divBdr>
        <w:top w:val="none" w:sz="0" w:space="0" w:color="auto"/>
        <w:left w:val="none" w:sz="0" w:space="0" w:color="auto"/>
        <w:bottom w:val="none" w:sz="0" w:space="0" w:color="auto"/>
        <w:right w:val="none" w:sz="0" w:space="0" w:color="auto"/>
      </w:divBdr>
    </w:div>
    <w:div w:id="610817645">
      <w:bodyDiv w:val="1"/>
      <w:marLeft w:val="0"/>
      <w:marRight w:val="0"/>
      <w:marTop w:val="0"/>
      <w:marBottom w:val="0"/>
      <w:divBdr>
        <w:top w:val="none" w:sz="0" w:space="0" w:color="auto"/>
        <w:left w:val="none" w:sz="0" w:space="0" w:color="auto"/>
        <w:bottom w:val="none" w:sz="0" w:space="0" w:color="auto"/>
        <w:right w:val="none" w:sz="0" w:space="0" w:color="auto"/>
      </w:divBdr>
      <w:divsChild>
        <w:div w:id="1978295534">
          <w:marLeft w:val="1166"/>
          <w:marRight w:val="0"/>
          <w:marTop w:val="91"/>
          <w:marBottom w:val="0"/>
          <w:divBdr>
            <w:top w:val="none" w:sz="0" w:space="0" w:color="auto"/>
            <w:left w:val="none" w:sz="0" w:space="0" w:color="auto"/>
            <w:bottom w:val="none" w:sz="0" w:space="0" w:color="auto"/>
            <w:right w:val="none" w:sz="0" w:space="0" w:color="auto"/>
          </w:divBdr>
        </w:div>
        <w:div w:id="645739765">
          <w:marLeft w:val="1166"/>
          <w:marRight w:val="0"/>
          <w:marTop w:val="91"/>
          <w:marBottom w:val="0"/>
          <w:divBdr>
            <w:top w:val="none" w:sz="0" w:space="0" w:color="auto"/>
            <w:left w:val="none" w:sz="0" w:space="0" w:color="auto"/>
            <w:bottom w:val="none" w:sz="0" w:space="0" w:color="auto"/>
            <w:right w:val="none" w:sz="0" w:space="0" w:color="auto"/>
          </w:divBdr>
        </w:div>
        <w:div w:id="812521795">
          <w:marLeft w:val="1166"/>
          <w:marRight w:val="0"/>
          <w:marTop w:val="91"/>
          <w:marBottom w:val="0"/>
          <w:divBdr>
            <w:top w:val="none" w:sz="0" w:space="0" w:color="auto"/>
            <w:left w:val="none" w:sz="0" w:space="0" w:color="auto"/>
            <w:bottom w:val="none" w:sz="0" w:space="0" w:color="auto"/>
            <w:right w:val="none" w:sz="0" w:space="0" w:color="auto"/>
          </w:divBdr>
        </w:div>
        <w:div w:id="1619019491">
          <w:marLeft w:val="1166"/>
          <w:marRight w:val="0"/>
          <w:marTop w:val="91"/>
          <w:marBottom w:val="0"/>
          <w:divBdr>
            <w:top w:val="none" w:sz="0" w:space="0" w:color="auto"/>
            <w:left w:val="none" w:sz="0" w:space="0" w:color="auto"/>
            <w:bottom w:val="none" w:sz="0" w:space="0" w:color="auto"/>
            <w:right w:val="none" w:sz="0" w:space="0" w:color="auto"/>
          </w:divBdr>
        </w:div>
        <w:div w:id="1852798851">
          <w:marLeft w:val="1166"/>
          <w:marRight w:val="0"/>
          <w:marTop w:val="91"/>
          <w:marBottom w:val="0"/>
          <w:divBdr>
            <w:top w:val="none" w:sz="0" w:space="0" w:color="auto"/>
            <w:left w:val="none" w:sz="0" w:space="0" w:color="auto"/>
            <w:bottom w:val="none" w:sz="0" w:space="0" w:color="auto"/>
            <w:right w:val="none" w:sz="0" w:space="0" w:color="auto"/>
          </w:divBdr>
        </w:div>
        <w:div w:id="2065054827">
          <w:marLeft w:val="1166"/>
          <w:marRight w:val="0"/>
          <w:marTop w:val="91"/>
          <w:marBottom w:val="0"/>
          <w:divBdr>
            <w:top w:val="none" w:sz="0" w:space="0" w:color="auto"/>
            <w:left w:val="none" w:sz="0" w:space="0" w:color="auto"/>
            <w:bottom w:val="none" w:sz="0" w:space="0" w:color="auto"/>
            <w:right w:val="none" w:sz="0" w:space="0" w:color="auto"/>
          </w:divBdr>
        </w:div>
        <w:div w:id="1899778611">
          <w:marLeft w:val="1166"/>
          <w:marRight w:val="0"/>
          <w:marTop w:val="91"/>
          <w:marBottom w:val="0"/>
          <w:divBdr>
            <w:top w:val="none" w:sz="0" w:space="0" w:color="auto"/>
            <w:left w:val="none" w:sz="0" w:space="0" w:color="auto"/>
            <w:bottom w:val="none" w:sz="0" w:space="0" w:color="auto"/>
            <w:right w:val="none" w:sz="0" w:space="0" w:color="auto"/>
          </w:divBdr>
        </w:div>
        <w:div w:id="1609313524">
          <w:marLeft w:val="1166"/>
          <w:marRight w:val="0"/>
          <w:marTop w:val="91"/>
          <w:marBottom w:val="0"/>
          <w:divBdr>
            <w:top w:val="none" w:sz="0" w:space="0" w:color="auto"/>
            <w:left w:val="none" w:sz="0" w:space="0" w:color="auto"/>
            <w:bottom w:val="none" w:sz="0" w:space="0" w:color="auto"/>
            <w:right w:val="none" w:sz="0" w:space="0" w:color="auto"/>
          </w:divBdr>
        </w:div>
        <w:div w:id="764963922">
          <w:marLeft w:val="1166"/>
          <w:marRight w:val="0"/>
          <w:marTop w:val="91"/>
          <w:marBottom w:val="0"/>
          <w:divBdr>
            <w:top w:val="none" w:sz="0" w:space="0" w:color="auto"/>
            <w:left w:val="none" w:sz="0" w:space="0" w:color="auto"/>
            <w:bottom w:val="none" w:sz="0" w:space="0" w:color="auto"/>
            <w:right w:val="none" w:sz="0" w:space="0" w:color="auto"/>
          </w:divBdr>
        </w:div>
        <w:div w:id="389156656">
          <w:marLeft w:val="1166"/>
          <w:marRight w:val="0"/>
          <w:marTop w:val="91"/>
          <w:marBottom w:val="0"/>
          <w:divBdr>
            <w:top w:val="none" w:sz="0" w:space="0" w:color="auto"/>
            <w:left w:val="none" w:sz="0" w:space="0" w:color="auto"/>
            <w:bottom w:val="none" w:sz="0" w:space="0" w:color="auto"/>
            <w:right w:val="none" w:sz="0" w:space="0" w:color="auto"/>
          </w:divBdr>
        </w:div>
      </w:divsChild>
    </w:div>
    <w:div w:id="865943971">
      <w:bodyDiv w:val="1"/>
      <w:marLeft w:val="0"/>
      <w:marRight w:val="0"/>
      <w:marTop w:val="0"/>
      <w:marBottom w:val="0"/>
      <w:divBdr>
        <w:top w:val="none" w:sz="0" w:space="0" w:color="auto"/>
        <w:left w:val="none" w:sz="0" w:space="0" w:color="auto"/>
        <w:bottom w:val="none" w:sz="0" w:space="0" w:color="auto"/>
        <w:right w:val="none" w:sz="0" w:space="0" w:color="auto"/>
      </w:divBdr>
    </w:div>
    <w:div w:id="983777971">
      <w:bodyDiv w:val="1"/>
      <w:marLeft w:val="0"/>
      <w:marRight w:val="0"/>
      <w:marTop w:val="0"/>
      <w:marBottom w:val="0"/>
      <w:divBdr>
        <w:top w:val="none" w:sz="0" w:space="0" w:color="auto"/>
        <w:left w:val="none" w:sz="0" w:space="0" w:color="auto"/>
        <w:bottom w:val="none" w:sz="0" w:space="0" w:color="auto"/>
        <w:right w:val="none" w:sz="0" w:space="0" w:color="auto"/>
      </w:divBdr>
    </w:div>
    <w:div w:id="1159227220">
      <w:bodyDiv w:val="1"/>
      <w:marLeft w:val="0"/>
      <w:marRight w:val="0"/>
      <w:marTop w:val="0"/>
      <w:marBottom w:val="0"/>
      <w:divBdr>
        <w:top w:val="none" w:sz="0" w:space="0" w:color="auto"/>
        <w:left w:val="none" w:sz="0" w:space="0" w:color="auto"/>
        <w:bottom w:val="none" w:sz="0" w:space="0" w:color="auto"/>
        <w:right w:val="none" w:sz="0" w:space="0" w:color="auto"/>
      </w:divBdr>
    </w:div>
    <w:div w:id="1997880205">
      <w:bodyDiv w:val="1"/>
      <w:marLeft w:val="0"/>
      <w:marRight w:val="0"/>
      <w:marTop w:val="0"/>
      <w:marBottom w:val="0"/>
      <w:divBdr>
        <w:top w:val="none" w:sz="0" w:space="0" w:color="auto"/>
        <w:left w:val="none" w:sz="0" w:space="0" w:color="auto"/>
        <w:bottom w:val="none" w:sz="0" w:space="0" w:color="auto"/>
        <w:right w:val="none" w:sz="0" w:space="0" w:color="auto"/>
      </w:divBdr>
    </w:div>
    <w:div w:id="2053454801">
      <w:bodyDiv w:val="1"/>
      <w:marLeft w:val="0"/>
      <w:marRight w:val="0"/>
      <w:marTop w:val="0"/>
      <w:marBottom w:val="0"/>
      <w:divBdr>
        <w:top w:val="none" w:sz="0" w:space="0" w:color="auto"/>
        <w:left w:val="none" w:sz="0" w:space="0" w:color="auto"/>
        <w:bottom w:val="none" w:sz="0" w:space="0" w:color="auto"/>
        <w:right w:val="none" w:sz="0" w:space="0" w:color="auto"/>
      </w:divBdr>
    </w:div>
    <w:div w:id="21425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EB92-9586-5B4D-85E4-B4202708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928</Words>
  <Characters>5136</Characters>
  <Application>Microsoft Macintosh Word</Application>
  <DocSecurity>0</DocSecurity>
  <Lines>107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Crossman</dc:creator>
  <cp:lastModifiedBy>Bill Crossman</cp:lastModifiedBy>
  <cp:revision>4</cp:revision>
  <cp:lastPrinted>2015-11-24T14:02:00Z</cp:lastPrinted>
  <dcterms:created xsi:type="dcterms:W3CDTF">2015-11-24T15:41:00Z</dcterms:created>
  <dcterms:modified xsi:type="dcterms:W3CDTF">2016-01-04T22:11:00Z</dcterms:modified>
</cp:coreProperties>
</file>